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F0" w:rsidRPr="00B22CDE" w:rsidRDefault="00A6570E" w:rsidP="000A05E2">
      <w:pPr>
        <w:rPr>
          <w:rFonts w:ascii="Arial" w:hAnsi="Arial" w:cs="Arial"/>
          <w:b/>
          <w:sz w:val="24"/>
          <w:szCs w:val="24"/>
        </w:rPr>
      </w:pPr>
      <w:bookmarkStart w:id="0" w:name="_GoBack"/>
      <w:bookmarkEnd w:id="0"/>
      <w:r>
        <w:rPr>
          <w:rFonts w:ascii="Arial" w:hAnsi="Arial" w:cs="Arial"/>
          <w:b/>
          <w:sz w:val="24"/>
          <w:szCs w:val="24"/>
        </w:rPr>
        <w:t xml:space="preserve">SECTION </w:t>
      </w:r>
      <w:r w:rsidR="00823F71">
        <w:rPr>
          <w:rFonts w:ascii="Arial" w:hAnsi="Arial" w:cs="Arial"/>
          <w:b/>
          <w:sz w:val="24"/>
          <w:szCs w:val="24"/>
        </w:rPr>
        <w:t>I</w:t>
      </w:r>
      <w:r w:rsidR="00E46657">
        <w:rPr>
          <w:rFonts w:ascii="Arial" w:hAnsi="Arial" w:cs="Arial"/>
          <w:b/>
          <w:sz w:val="24"/>
          <w:szCs w:val="24"/>
        </w:rPr>
        <w:t>V</w:t>
      </w:r>
      <w:r w:rsidR="000C03F7">
        <w:rPr>
          <w:rFonts w:ascii="Arial" w:hAnsi="Arial" w:cs="Arial"/>
          <w:b/>
          <w:sz w:val="24"/>
          <w:szCs w:val="24"/>
        </w:rPr>
        <w:t>-A</w:t>
      </w:r>
      <w:r w:rsidR="00B573F0" w:rsidRPr="00B22CDE">
        <w:rPr>
          <w:rFonts w:ascii="Arial" w:hAnsi="Arial" w:cs="Arial"/>
          <w:b/>
          <w:sz w:val="24"/>
          <w:szCs w:val="24"/>
        </w:rPr>
        <w:t xml:space="preserve">:  </w:t>
      </w:r>
      <w:r w:rsidR="00141670">
        <w:rPr>
          <w:rFonts w:ascii="Arial" w:hAnsi="Arial" w:cs="Arial"/>
          <w:b/>
          <w:sz w:val="24"/>
          <w:szCs w:val="24"/>
        </w:rPr>
        <w:t xml:space="preserve">OUT-OF-SCHOOL, </w:t>
      </w:r>
      <w:r>
        <w:rPr>
          <w:rFonts w:ascii="Arial" w:hAnsi="Arial" w:cs="Arial"/>
          <w:b/>
          <w:sz w:val="24"/>
          <w:szCs w:val="24"/>
        </w:rPr>
        <w:t>WORK EXPERIENCE ONLY</w:t>
      </w:r>
      <w:r w:rsidR="00E7339F">
        <w:rPr>
          <w:rFonts w:ascii="Arial" w:hAnsi="Arial" w:cs="Arial"/>
          <w:b/>
          <w:sz w:val="24"/>
          <w:szCs w:val="24"/>
        </w:rPr>
        <w:t xml:space="preserve"> </w:t>
      </w:r>
      <w:r w:rsidR="000C03F7">
        <w:rPr>
          <w:rFonts w:ascii="Arial" w:hAnsi="Arial" w:cs="Arial"/>
          <w:b/>
          <w:sz w:val="24"/>
          <w:szCs w:val="24"/>
        </w:rPr>
        <w:t>INSTRUCTIONS</w:t>
      </w:r>
    </w:p>
    <w:p w:rsidR="00B573F0" w:rsidRDefault="00B573F0" w:rsidP="000A05E2">
      <w:pPr>
        <w:rPr>
          <w:rFonts w:ascii="Arial" w:hAnsi="Arial" w:cs="Arial"/>
          <w:b/>
          <w:sz w:val="22"/>
        </w:rPr>
      </w:pPr>
    </w:p>
    <w:p w:rsidR="0060629A" w:rsidRDefault="00B573F0" w:rsidP="000A05E2">
      <w:pPr>
        <w:rPr>
          <w:rFonts w:ascii="Arial" w:hAnsi="Arial" w:cs="Arial"/>
          <w:bCs/>
          <w:sz w:val="22"/>
        </w:rPr>
      </w:pPr>
      <w:r>
        <w:rPr>
          <w:rFonts w:ascii="Arial" w:hAnsi="Arial" w:cs="Arial"/>
          <w:bCs/>
          <w:sz w:val="22"/>
        </w:rPr>
        <w:t xml:space="preserve">Please complete your proposal for </w:t>
      </w:r>
      <w:r w:rsidR="00516DE0">
        <w:rPr>
          <w:rFonts w:ascii="Arial" w:hAnsi="Arial" w:cs="Arial"/>
          <w:bCs/>
          <w:sz w:val="22"/>
        </w:rPr>
        <w:t xml:space="preserve">WIOA </w:t>
      </w:r>
      <w:r w:rsidR="00A6570E" w:rsidRPr="00A6570E">
        <w:rPr>
          <w:rFonts w:ascii="Arial" w:hAnsi="Arial" w:cs="Arial"/>
          <w:b/>
          <w:bCs/>
          <w:sz w:val="22"/>
        </w:rPr>
        <w:t>Work Experience</w:t>
      </w:r>
      <w:r w:rsidR="00A6570E">
        <w:rPr>
          <w:rFonts w:ascii="Arial" w:hAnsi="Arial" w:cs="Arial"/>
          <w:bCs/>
          <w:sz w:val="22"/>
        </w:rPr>
        <w:t xml:space="preserve"> </w:t>
      </w:r>
      <w:r w:rsidR="00141670" w:rsidRPr="00141670">
        <w:rPr>
          <w:rFonts w:ascii="Arial" w:hAnsi="Arial" w:cs="Arial"/>
          <w:b/>
          <w:bCs/>
          <w:sz w:val="22"/>
        </w:rPr>
        <w:t xml:space="preserve">Only </w:t>
      </w:r>
      <w:r w:rsidR="00516DE0">
        <w:rPr>
          <w:rFonts w:ascii="Arial" w:hAnsi="Arial" w:cs="Arial"/>
          <w:bCs/>
          <w:sz w:val="22"/>
        </w:rPr>
        <w:t>services to</w:t>
      </w:r>
      <w:r>
        <w:rPr>
          <w:rFonts w:ascii="Arial" w:hAnsi="Arial" w:cs="Arial"/>
          <w:bCs/>
          <w:sz w:val="22"/>
        </w:rPr>
        <w:t xml:space="preserve"> </w:t>
      </w:r>
      <w:r w:rsidRPr="00C54670">
        <w:rPr>
          <w:rFonts w:ascii="Arial" w:hAnsi="Arial" w:cs="Arial"/>
          <w:b/>
          <w:bCs/>
          <w:sz w:val="22"/>
        </w:rPr>
        <w:t xml:space="preserve">Out-of-School </w:t>
      </w:r>
      <w:r w:rsidR="00602CEE" w:rsidRPr="00C54670">
        <w:rPr>
          <w:rFonts w:ascii="Arial" w:hAnsi="Arial" w:cs="Arial"/>
          <w:b/>
          <w:bCs/>
          <w:sz w:val="22"/>
        </w:rPr>
        <w:t>Youth</w:t>
      </w:r>
      <w:r w:rsidR="00602CEE">
        <w:rPr>
          <w:rFonts w:ascii="Arial" w:hAnsi="Arial" w:cs="Arial"/>
          <w:bCs/>
          <w:sz w:val="22"/>
        </w:rPr>
        <w:t xml:space="preserve"> </w:t>
      </w:r>
      <w:r>
        <w:rPr>
          <w:rFonts w:ascii="Arial" w:hAnsi="Arial" w:cs="Arial"/>
          <w:bCs/>
          <w:sz w:val="22"/>
        </w:rPr>
        <w:t xml:space="preserve">for Program Year </w:t>
      </w:r>
      <w:r w:rsidR="00516DE0">
        <w:rPr>
          <w:rFonts w:ascii="Arial" w:hAnsi="Arial" w:cs="Arial"/>
          <w:bCs/>
          <w:sz w:val="22"/>
        </w:rPr>
        <w:t>2018-19</w:t>
      </w:r>
      <w:r>
        <w:rPr>
          <w:rFonts w:ascii="Arial" w:hAnsi="Arial" w:cs="Arial"/>
          <w:bCs/>
          <w:sz w:val="22"/>
        </w:rPr>
        <w:t xml:space="preserve"> by filling out and submitting the following application form.  </w:t>
      </w:r>
    </w:p>
    <w:p w:rsidR="0060629A" w:rsidRDefault="0060629A" w:rsidP="000A05E2">
      <w:pPr>
        <w:rPr>
          <w:rFonts w:ascii="Arial" w:hAnsi="Arial" w:cs="Arial"/>
          <w:bCs/>
          <w:sz w:val="22"/>
        </w:rPr>
      </w:pPr>
    </w:p>
    <w:p w:rsidR="00C54670" w:rsidRDefault="0060629A" w:rsidP="000A05E2">
      <w:pPr>
        <w:rPr>
          <w:rFonts w:ascii="Arial" w:hAnsi="Arial" w:cs="Arial"/>
          <w:b/>
          <w:bCs/>
          <w:i/>
          <w:sz w:val="22"/>
        </w:rPr>
      </w:pPr>
      <w:r>
        <w:rPr>
          <w:rFonts w:ascii="Arial" w:hAnsi="Arial" w:cs="Arial"/>
          <w:bCs/>
          <w:sz w:val="22"/>
        </w:rPr>
        <w:t>Work Experience (WEX) providers will receive referrals from ETR but may also refer prospective particip</w:t>
      </w:r>
      <w:r w:rsidR="00141670">
        <w:rPr>
          <w:rFonts w:ascii="Arial" w:hAnsi="Arial" w:cs="Arial"/>
          <w:bCs/>
          <w:sz w:val="22"/>
        </w:rPr>
        <w:t xml:space="preserve">ants to ETR for consideration. </w:t>
      </w:r>
      <w:r>
        <w:rPr>
          <w:rFonts w:ascii="Arial" w:hAnsi="Arial" w:cs="Arial"/>
          <w:bCs/>
          <w:sz w:val="22"/>
        </w:rPr>
        <w:t>WEX providers will be expected to develop suitable work sites for the negotiated number of participants referred.  ETR and the WEX provider will work together to manage the timing of referrals and placement so that the WEX provider has adequate time to complete Work Site Agreements with both the host employer and each participant prior</w:t>
      </w:r>
      <w:r w:rsidR="00C54670">
        <w:rPr>
          <w:rFonts w:ascii="Arial" w:hAnsi="Arial" w:cs="Arial"/>
          <w:bCs/>
          <w:sz w:val="22"/>
        </w:rPr>
        <w:t xml:space="preserve"> to placement at the work site; however, the WEX-Only provider is expected to have and continually develop a network of host employers to minimize down time.</w:t>
      </w:r>
      <w:r>
        <w:rPr>
          <w:rFonts w:ascii="Arial" w:hAnsi="Arial" w:cs="Arial"/>
          <w:bCs/>
          <w:sz w:val="22"/>
        </w:rPr>
        <w:t xml:space="preserve">  </w:t>
      </w:r>
      <w:r w:rsidR="003014CD" w:rsidRPr="003014CD">
        <w:rPr>
          <w:rFonts w:ascii="Arial" w:hAnsi="Arial" w:cs="Arial"/>
          <w:b/>
          <w:bCs/>
          <w:i/>
          <w:sz w:val="22"/>
        </w:rPr>
        <w:t xml:space="preserve">Regardless of score, a WEX-Only application may be rejected if Comprehensive services including Work Experience </w:t>
      </w:r>
      <w:r w:rsidR="003014CD">
        <w:rPr>
          <w:rFonts w:ascii="Arial" w:hAnsi="Arial" w:cs="Arial"/>
          <w:b/>
          <w:bCs/>
          <w:i/>
          <w:sz w:val="22"/>
        </w:rPr>
        <w:t>will be</w:t>
      </w:r>
      <w:r w:rsidR="003014CD" w:rsidRPr="003014CD">
        <w:rPr>
          <w:rFonts w:ascii="Arial" w:hAnsi="Arial" w:cs="Arial"/>
          <w:b/>
          <w:bCs/>
          <w:i/>
          <w:sz w:val="22"/>
        </w:rPr>
        <w:t xml:space="preserve"> available in the service area.</w:t>
      </w:r>
    </w:p>
    <w:p w:rsidR="00334102" w:rsidRPr="00334102" w:rsidRDefault="00334102" w:rsidP="000A05E2">
      <w:pPr>
        <w:rPr>
          <w:rFonts w:ascii="Arial" w:hAnsi="Arial" w:cs="Arial"/>
          <w:b/>
          <w:bCs/>
          <w:i/>
          <w:sz w:val="22"/>
        </w:rPr>
      </w:pPr>
    </w:p>
    <w:p w:rsidR="00F44467" w:rsidRDefault="00C54670" w:rsidP="000A05E2">
      <w:pPr>
        <w:rPr>
          <w:rFonts w:ascii="Arial" w:hAnsi="Arial" w:cs="Arial"/>
          <w:bCs/>
          <w:sz w:val="22"/>
        </w:rPr>
      </w:pPr>
      <w:r>
        <w:rPr>
          <w:rFonts w:ascii="Arial" w:hAnsi="Arial" w:cs="Arial"/>
          <w:bCs/>
          <w:sz w:val="22"/>
        </w:rPr>
        <w:t>ETR’s “Master Work Site Agreement” must be completed with each host employer utilized for Work Experience.  In addition, ETR’s “Youth Individual Work Experience Training Plan/Agreement” must be completed for each participant placed in Work Experience.</w:t>
      </w:r>
      <w:r w:rsidR="00552CEB">
        <w:rPr>
          <w:rFonts w:ascii="Arial" w:hAnsi="Arial" w:cs="Arial"/>
          <w:bCs/>
          <w:sz w:val="22"/>
        </w:rPr>
        <w:t xml:space="preserve">  </w:t>
      </w:r>
      <w:r w:rsidR="0060629A">
        <w:rPr>
          <w:rFonts w:ascii="Arial" w:hAnsi="Arial" w:cs="Arial"/>
          <w:bCs/>
          <w:sz w:val="22"/>
        </w:rPr>
        <w:t xml:space="preserve">The WEX provider will be considered the Employer of Record and will be responsible for </w:t>
      </w:r>
      <w:r w:rsidR="00F44467">
        <w:rPr>
          <w:rFonts w:ascii="Arial" w:hAnsi="Arial" w:cs="Arial"/>
          <w:bCs/>
          <w:sz w:val="22"/>
        </w:rPr>
        <w:t>maintaining time records, issuing paychecks to participants, FICA deductions and the provision of Workers’ Compensation insurance.  Unemployment Insurance is not required for subsidized employment.</w:t>
      </w:r>
      <w:r w:rsidR="00630BB2">
        <w:rPr>
          <w:rFonts w:ascii="Arial" w:hAnsi="Arial" w:cs="Arial"/>
          <w:bCs/>
          <w:sz w:val="22"/>
        </w:rPr>
        <w:t xml:space="preserve"> All records must be made available to ETR upon request for monitoring purposes.</w:t>
      </w:r>
      <w:r w:rsidR="00334102">
        <w:rPr>
          <w:rFonts w:ascii="Arial" w:hAnsi="Arial" w:cs="Arial"/>
          <w:bCs/>
          <w:sz w:val="22"/>
        </w:rPr>
        <w:t xml:space="preserve">  </w:t>
      </w:r>
      <w:r w:rsidR="00F44467">
        <w:rPr>
          <w:rFonts w:ascii="Arial" w:hAnsi="Arial" w:cs="Arial"/>
          <w:bCs/>
          <w:sz w:val="22"/>
        </w:rPr>
        <w:t>The WEX provider will be responsible for visiting work sites</w:t>
      </w:r>
      <w:r w:rsidR="00552CEB">
        <w:rPr>
          <w:rFonts w:ascii="Arial" w:hAnsi="Arial" w:cs="Arial"/>
          <w:bCs/>
          <w:sz w:val="22"/>
        </w:rPr>
        <w:t xml:space="preserve"> at least once during each participant’s time there, ensure</w:t>
      </w:r>
      <w:r w:rsidR="00F44467">
        <w:rPr>
          <w:rFonts w:ascii="Arial" w:hAnsi="Arial" w:cs="Arial"/>
          <w:bCs/>
          <w:sz w:val="22"/>
        </w:rPr>
        <w:t xml:space="preserve"> that host employers are providing meaningful training and supervision to participants, as well as complying with labor laws.  The WEX provider, not the host employer, will be responsible for compliance with applicable provisions of the Affordable Care Act</w:t>
      </w:r>
      <w:r w:rsidR="00552CEB">
        <w:rPr>
          <w:rFonts w:ascii="Arial" w:hAnsi="Arial" w:cs="Arial"/>
          <w:bCs/>
          <w:sz w:val="22"/>
        </w:rPr>
        <w:t xml:space="preserve"> (see </w:t>
      </w:r>
      <w:hyperlink r:id="rId8" w:history="1">
        <w:r w:rsidR="00552CEB" w:rsidRPr="00262D48">
          <w:rPr>
            <w:rStyle w:val="Hyperlink"/>
            <w:rFonts w:ascii="Arial" w:hAnsi="Arial" w:cs="Arial"/>
            <w:bCs/>
            <w:sz w:val="22"/>
          </w:rPr>
          <w:t>http://obamacarefacts.com/obamacare-employer-mandate/</w:t>
        </w:r>
      </w:hyperlink>
      <w:r w:rsidR="00552CEB">
        <w:rPr>
          <w:rFonts w:ascii="Arial" w:hAnsi="Arial" w:cs="Arial"/>
          <w:bCs/>
          <w:sz w:val="22"/>
        </w:rPr>
        <w:t>)</w:t>
      </w:r>
      <w:r w:rsidR="00F44467">
        <w:rPr>
          <w:rFonts w:ascii="Arial" w:hAnsi="Arial" w:cs="Arial"/>
          <w:bCs/>
          <w:sz w:val="22"/>
        </w:rPr>
        <w:t xml:space="preserve"> and California’s Healthy Workplac</w:t>
      </w:r>
      <w:r w:rsidR="00552CEB">
        <w:rPr>
          <w:rFonts w:ascii="Arial" w:hAnsi="Arial" w:cs="Arial"/>
          <w:bCs/>
          <w:sz w:val="22"/>
        </w:rPr>
        <w:t xml:space="preserve">e, Healthy Family Act of 2014 (see </w:t>
      </w:r>
      <w:hyperlink r:id="rId9" w:history="1">
        <w:r w:rsidR="00552CEB" w:rsidRPr="00262D48">
          <w:rPr>
            <w:rStyle w:val="Hyperlink"/>
            <w:rFonts w:ascii="Arial" w:hAnsi="Arial" w:cs="Arial"/>
            <w:bCs/>
            <w:sz w:val="22"/>
          </w:rPr>
          <w:t>http://www.dir.ca.gov/dlse/ab1522.html</w:t>
        </w:r>
      </w:hyperlink>
      <w:r w:rsidR="00552CEB">
        <w:rPr>
          <w:rFonts w:ascii="Arial" w:hAnsi="Arial" w:cs="Arial"/>
          <w:bCs/>
          <w:sz w:val="22"/>
        </w:rPr>
        <w:t xml:space="preserve">). </w:t>
      </w:r>
    </w:p>
    <w:p w:rsidR="00B573F0" w:rsidRDefault="00B573F0" w:rsidP="000A05E2">
      <w:pPr>
        <w:rPr>
          <w:rFonts w:ascii="Arial" w:hAnsi="Arial" w:cs="Arial"/>
          <w:bCs/>
          <w:sz w:val="22"/>
        </w:rPr>
      </w:pPr>
    </w:p>
    <w:p w:rsidR="00F82AA1" w:rsidRDefault="00B573F0" w:rsidP="000A05E2">
      <w:pPr>
        <w:numPr>
          <w:ilvl w:val="0"/>
          <w:numId w:val="29"/>
        </w:numPr>
        <w:rPr>
          <w:rFonts w:ascii="Arial" w:hAnsi="Arial" w:cs="Arial"/>
          <w:bCs/>
          <w:sz w:val="22"/>
        </w:rPr>
      </w:pPr>
      <w:r>
        <w:rPr>
          <w:rFonts w:ascii="Arial" w:hAnsi="Arial" w:cs="Arial"/>
          <w:bCs/>
          <w:sz w:val="22"/>
        </w:rPr>
        <w:t xml:space="preserve">You </w:t>
      </w:r>
      <w:r w:rsidR="00F82AA1">
        <w:rPr>
          <w:rFonts w:ascii="Arial" w:hAnsi="Arial" w:cs="Arial"/>
          <w:bCs/>
          <w:sz w:val="22"/>
        </w:rPr>
        <w:t xml:space="preserve">must complete the application section </w:t>
      </w:r>
      <w:r>
        <w:rPr>
          <w:rFonts w:ascii="Arial" w:hAnsi="Arial" w:cs="Arial"/>
          <w:bCs/>
          <w:sz w:val="22"/>
        </w:rPr>
        <w:t xml:space="preserve">electronically, in </w:t>
      </w:r>
      <w:r w:rsidRPr="00F82AA1">
        <w:rPr>
          <w:rFonts w:ascii="Arial" w:hAnsi="Arial" w:cs="Arial"/>
          <w:b/>
          <w:bCs/>
          <w:sz w:val="22"/>
          <w:u w:val="single"/>
        </w:rPr>
        <w:t>Microsoft Word</w:t>
      </w:r>
      <w:r>
        <w:rPr>
          <w:rFonts w:ascii="Arial" w:hAnsi="Arial" w:cs="Arial"/>
          <w:bCs/>
          <w:sz w:val="22"/>
        </w:rPr>
        <w:t xml:space="preserve"> </w:t>
      </w:r>
      <w:r w:rsidR="005C3F47">
        <w:rPr>
          <w:rFonts w:ascii="Arial" w:hAnsi="Arial" w:cs="Arial"/>
          <w:bCs/>
          <w:sz w:val="22"/>
        </w:rPr>
        <w:t xml:space="preserve">or compatible </w:t>
      </w:r>
      <w:r>
        <w:rPr>
          <w:rFonts w:ascii="Arial" w:hAnsi="Arial" w:cs="Arial"/>
          <w:bCs/>
          <w:sz w:val="22"/>
        </w:rPr>
        <w:t xml:space="preserve">format. </w:t>
      </w:r>
      <w:r w:rsidR="005C3F47">
        <w:rPr>
          <w:rFonts w:ascii="Arial" w:hAnsi="Arial" w:cs="Arial"/>
          <w:bCs/>
          <w:sz w:val="22"/>
        </w:rPr>
        <w:t xml:space="preserve">Attachments may scanned to </w:t>
      </w:r>
      <w:r w:rsidR="005C3F47" w:rsidRPr="005C3F47">
        <w:rPr>
          <w:rFonts w:ascii="Arial" w:hAnsi="Arial" w:cs="Arial"/>
          <w:b/>
          <w:bCs/>
          <w:sz w:val="22"/>
        </w:rPr>
        <w:t>PDF</w:t>
      </w:r>
      <w:r w:rsidR="005C3F47">
        <w:rPr>
          <w:rFonts w:ascii="Arial" w:hAnsi="Arial" w:cs="Arial"/>
          <w:bCs/>
          <w:sz w:val="22"/>
        </w:rPr>
        <w:t xml:space="preserve">.  </w:t>
      </w:r>
      <w:r>
        <w:rPr>
          <w:rFonts w:ascii="Arial" w:hAnsi="Arial" w:cs="Arial"/>
          <w:bCs/>
          <w:sz w:val="22"/>
        </w:rPr>
        <w:t xml:space="preserve">Electronic copies of the application may be downloaded from ETR’s website at </w:t>
      </w:r>
      <w:hyperlink r:id="rId10" w:history="1">
        <w:r>
          <w:rPr>
            <w:rStyle w:val="Hyperlink"/>
            <w:rFonts w:ascii="Arial" w:hAnsi="Arial" w:cs="Arial"/>
            <w:bCs/>
            <w:sz w:val="22"/>
          </w:rPr>
          <w:t>http://www.etronline.com</w:t>
        </w:r>
      </w:hyperlink>
      <w:r>
        <w:rPr>
          <w:rFonts w:ascii="Arial" w:hAnsi="Arial" w:cs="Arial"/>
          <w:bCs/>
          <w:sz w:val="22"/>
        </w:rPr>
        <w:t>.  If necessary, you may increase the space within the answer blanks if you need additional lines for your answers.</w:t>
      </w:r>
    </w:p>
    <w:p w:rsidR="00F82AA1" w:rsidRDefault="00F82AA1" w:rsidP="000A05E2">
      <w:pPr>
        <w:pStyle w:val="ListParagraph"/>
        <w:rPr>
          <w:rFonts w:ascii="Arial" w:hAnsi="Arial" w:cs="Arial"/>
          <w:bCs/>
          <w:sz w:val="22"/>
        </w:rPr>
      </w:pPr>
    </w:p>
    <w:p w:rsidR="00F82AA1" w:rsidRDefault="00F82AA1" w:rsidP="000A05E2">
      <w:pPr>
        <w:numPr>
          <w:ilvl w:val="0"/>
          <w:numId w:val="29"/>
        </w:numPr>
        <w:rPr>
          <w:rFonts w:ascii="Arial" w:hAnsi="Arial" w:cs="Arial"/>
          <w:bCs/>
          <w:sz w:val="22"/>
        </w:rPr>
      </w:pPr>
      <w:r>
        <w:rPr>
          <w:rFonts w:ascii="Arial" w:hAnsi="Arial" w:cs="Arial"/>
          <w:bCs/>
          <w:sz w:val="22"/>
        </w:rPr>
        <w:t xml:space="preserve">You must submit only </w:t>
      </w:r>
      <w:r w:rsidR="00E1653B" w:rsidRPr="00E1653B">
        <w:rPr>
          <w:rFonts w:ascii="Arial" w:hAnsi="Arial" w:cs="Arial"/>
          <w:b/>
          <w:bCs/>
          <w:sz w:val="22"/>
        </w:rPr>
        <w:t>one</w:t>
      </w:r>
      <w:r w:rsidR="00E1653B">
        <w:rPr>
          <w:rFonts w:ascii="Arial" w:hAnsi="Arial" w:cs="Arial"/>
          <w:bCs/>
          <w:sz w:val="22"/>
        </w:rPr>
        <w:t xml:space="preserve"> (</w:t>
      </w:r>
      <w:r w:rsidRPr="00E1653B">
        <w:rPr>
          <w:rFonts w:ascii="Arial" w:hAnsi="Arial" w:cs="Arial"/>
          <w:b/>
          <w:bCs/>
          <w:sz w:val="22"/>
        </w:rPr>
        <w:t>1</w:t>
      </w:r>
      <w:r w:rsidR="00E1653B">
        <w:rPr>
          <w:rFonts w:ascii="Arial" w:hAnsi="Arial" w:cs="Arial"/>
          <w:b/>
          <w:bCs/>
          <w:sz w:val="22"/>
        </w:rPr>
        <w:t>)</w:t>
      </w:r>
      <w:r w:rsidRPr="00E1653B">
        <w:rPr>
          <w:rFonts w:ascii="Arial" w:hAnsi="Arial" w:cs="Arial"/>
          <w:b/>
          <w:bCs/>
          <w:sz w:val="22"/>
        </w:rPr>
        <w:t xml:space="preserve"> hard copy</w:t>
      </w:r>
      <w:r>
        <w:rPr>
          <w:rFonts w:ascii="Arial" w:hAnsi="Arial" w:cs="Arial"/>
          <w:bCs/>
          <w:sz w:val="22"/>
        </w:rPr>
        <w:t xml:space="preserve"> of </w:t>
      </w:r>
      <w:r w:rsidRPr="00E1653B">
        <w:rPr>
          <w:rFonts w:ascii="Arial" w:hAnsi="Arial" w:cs="Arial"/>
          <w:b/>
          <w:bCs/>
          <w:sz w:val="22"/>
        </w:rPr>
        <w:t>threshold documents</w:t>
      </w:r>
      <w:r>
        <w:rPr>
          <w:rFonts w:ascii="Arial" w:hAnsi="Arial" w:cs="Arial"/>
          <w:bCs/>
          <w:sz w:val="22"/>
        </w:rPr>
        <w:t xml:space="preserve"> and </w:t>
      </w:r>
      <w:r w:rsidRPr="00E1653B">
        <w:rPr>
          <w:rFonts w:ascii="Arial" w:hAnsi="Arial" w:cs="Arial"/>
          <w:b/>
          <w:bCs/>
          <w:sz w:val="22"/>
        </w:rPr>
        <w:t xml:space="preserve">financial statements </w:t>
      </w:r>
      <w:r>
        <w:rPr>
          <w:rFonts w:ascii="Arial" w:hAnsi="Arial" w:cs="Arial"/>
          <w:bCs/>
          <w:sz w:val="22"/>
        </w:rPr>
        <w:t xml:space="preserve">per agency, even if applying for multiple programs, but must submit </w:t>
      </w:r>
      <w:r w:rsidR="00E1653B" w:rsidRPr="00E1653B">
        <w:rPr>
          <w:rFonts w:ascii="Arial" w:hAnsi="Arial" w:cs="Arial"/>
          <w:b/>
          <w:bCs/>
          <w:sz w:val="22"/>
        </w:rPr>
        <w:t>four (</w:t>
      </w:r>
      <w:r w:rsidRPr="00E1653B">
        <w:rPr>
          <w:rFonts w:ascii="Arial" w:hAnsi="Arial" w:cs="Arial"/>
          <w:b/>
          <w:bCs/>
          <w:sz w:val="22"/>
        </w:rPr>
        <w:t>4</w:t>
      </w:r>
      <w:r w:rsidR="00E1653B" w:rsidRPr="00E1653B">
        <w:rPr>
          <w:rFonts w:ascii="Arial" w:hAnsi="Arial" w:cs="Arial"/>
          <w:b/>
          <w:bCs/>
          <w:sz w:val="22"/>
        </w:rPr>
        <w:t>)</w:t>
      </w:r>
      <w:r w:rsidRPr="00E1653B">
        <w:rPr>
          <w:rFonts w:ascii="Arial" w:hAnsi="Arial" w:cs="Arial"/>
          <w:b/>
          <w:bCs/>
          <w:sz w:val="22"/>
        </w:rPr>
        <w:t xml:space="preserve"> hard copies of your application</w:t>
      </w:r>
      <w:r>
        <w:rPr>
          <w:rFonts w:ascii="Arial" w:hAnsi="Arial" w:cs="Arial"/>
          <w:bCs/>
          <w:sz w:val="22"/>
        </w:rPr>
        <w:t>.  If proposing multiple programs, you must submit multiple applications and copies.</w:t>
      </w:r>
    </w:p>
    <w:p w:rsidR="00F82AA1" w:rsidRDefault="00F82AA1" w:rsidP="000A05E2">
      <w:pPr>
        <w:pStyle w:val="ListParagraph"/>
        <w:rPr>
          <w:rFonts w:ascii="Arial" w:hAnsi="Arial" w:cs="Arial"/>
          <w:bCs/>
          <w:sz w:val="22"/>
        </w:rPr>
      </w:pPr>
    </w:p>
    <w:p w:rsidR="00B573F0" w:rsidRPr="00F82AA1" w:rsidRDefault="00F82AA1" w:rsidP="000A05E2">
      <w:pPr>
        <w:numPr>
          <w:ilvl w:val="0"/>
          <w:numId w:val="29"/>
        </w:numPr>
        <w:rPr>
          <w:rFonts w:ascii="Arial" w:hAnsi="Arial" w:cs="Arial"/>
          <w:bCs/>
          <w:sz w:val="22"/>
        </w:rPr>
      </w:pPr>
      <w:r w:rsidRPr="00E1653B">
        <w:rPr>
          <w:rFonts w:ascii="Arial" w:hAnsi="Arial" w:cs="Arial"/>
          <w:b/>
          <w:bCs/>
          <w:sz w:val="22"/>
        </w:rPr>
        <w:t>One</w:t>
      </w:r>
      <w:r w:rsidR="00E1653B" w:rsidRPr="00E1653B">
        <w:rPr>
          <w:rFonts w:ascii="Arial" w:hAnsi="Arial" w:cs="Arial"/>
          <w:b/>
          <w:bCs/>
          <w:sz w:val="22"/>
        </w:rPr>
        <w:t xml:space="preserve"> (1) </w:t>
      </w:r>
      <w:r w:rsidRPr="00E1653B">
        <w:rPr>
          <w:rFonts w:ascii="Arial" w:hAnsi="Arial" w:cs="Arial"/>
          <w:b/>
          <w:bCs/>
          <w:sz w:val="22"/>
        </w:rPr>
        <w:t>electronic copy</w:t>
      </w:r>
      <w:r>
        <w:rPr>
          <w:rFonts w:ascii="Arial" w:hAnsi="Arial" w:cs="Arial"/>
          <w:bCs/>
          <w:sz w:val="22"/>
        </w:rPr>
        <w:t xml:space="preserve"> of your application(s) must be submitted in </w:t>
      </w:r>
      <w:r w:rsidRPr="00F82AA1">
        <w:rPr>
          <w:rFonts w:ascii="Arial" w:hAnsi="Arial" w:cs="Arial"/>
          <w:b/>
          <w:bCs/>
          <w:sz w:val="22"/>
          <w:u w:val="single"/>
        </w:rPr>
        <w:t>Microsoft Word</w:t>
      </w:r>
      <w:r>
        <w:rPr>
          <w:rFonts w:ascii="Arial" w:hAnsi="Arial" w:cs="Arial"/>
          <w:bCs/>
          <w:sz w:val="22"/>
        </w:rPr>
        <w:t xml:space="preserve"> forma</w:t>
      </w:r>
      <w:r w:rsidR="00E1653B">
        <w:rPr>
          <w:rFonts w:ascii="Arial" w:hAnsi="Arial" w:cs="Arial"/>
          <w:bCs/>
          <w:sz w:val="22"/>
        </w:rPr>
        <w:t>t on a removable “flash” drive.</w:t>
      </w:r>
      <w:r w:rsidR="005C3F47">
        <w:rPr>
          <w:rFonts w:ascii="Arial" w:hAnsi="Arial" w:cs="Arial"/>
          <w:bCs/>
          <w:sz w:val="22"/>
        </w:rPr>
        <w:t xml:space="preserve">  Attachments used for documentation may be submitted in </w:t>
      </w:r>
      <w:r w:rsidR="005C3F47" w:rsidRPr="005C3F47">
        <w:rPr>
          <w:rFonts w:ascii="Arial" w:hAnsi="Arial" w:cs="Arial"/>
          <w:b/>
          <w:bCs/>
          <w:sz w:val="22"/>
        </w:rPr>
        <w:t>PDF</w:t>
      </w:r>
      <w:r w:rsidR="005C3F47">
        <w:rPr>
          <w:rFonts w:ascii="Arial" w:hAnsi="Arial" w:cs="Arial"/>
          <w:bCs/>
          <w:sz w:val="22"/>
        </w:rPr>
        <w:t>.</w:t>
      </w:r>
    </w:p>
    <w:p w:rsidR="00B573F0" w:rsidRDefault="00B573F0" w:rsidP="000A05E2">
      <w:pPr>
        <w:rPr>
          <w:rFonts w:ascii="Arial" w:hAnsi="Arial" w:cs="Arial"/>
          <w:bCs/>
          <w:sz w:val="22"/>
        </w:rPr>
      </w:pPr>
    </w:p>
    <w:p w:rsidR="00823F71" w:rsidRPr="00823F71" w:rsidRDefault="00B573F0" w:rsidP="000202F1">
      <w:pPr>
        <w:numPr>
          <w:ilvl w:val="0"/>
          <w:numId w:val="29"/>
        </w:numPr>
        <w:rPr>
          <w:rFonts w:ascii="Arial" w:hAnsi="Arial" w:cs="Arial"/>
          <w:bCs/>
          <w:sz w:val="22"/>
        </w:rPr>
      </w:pPr>
      <w:r w:rsidRPr="00141670">
        <w:rPr>
          <w:rFonts w:ascii="Arial" w:hAnsi="Arial" w:cs="Arial"/>
          <w:bCs/>
          <w:sz w:val="22"/>
        </w:rPr>
        <w:t xml:space="preserve">This form was designed to lead applicants through question areas in the same order in which the issues appear on the evaluation forms.  </w:t>
      </w:r>
      <w:r w:rsidR="00823F71" w:rsidRPr="00917A59">
        <w:rPr>
          <w:rFonts w:ascii="Arial" w:hAnsi="Arial" w:cs="Arial"/>
          <w:b/>
          <w:bCs/>
          <w:i/>
          <w:sz w:val="22"/>
        </w:rPr>
        <w:t>You may add or remove extra lines/blank space a</w:t>
      </w:r>
      <w:r w:rsidR="00823F71">
        <w:rPr>
          <w:rFonts w:ascii="Arial" w:hAnsi="Arial" w:cs="Arial"/>
          <w:b/>
          <w:bCs/>
          <w:i/>
          <w:sz w:val="22"/>
        </w:rPr>
        <w:t xml:space="preserve">s needed to make room for your </w:t>
      </w:r>
      <w:r w:rsidR="00823F71" w:rsidRPr="00917A59">
        <w:rPr>
          <w:rFonts w:ascii="Arial" w:hAnsi="Arial" w:cs="Arial"/>
          <w:b/>
          <w:bCs/>
          <w:i/>
          <w:sz w:val="22"/>
        </w:rPr>
        <w:t>responses.  Do not be concerned if this causes the table formatting to shift</w:t>
      </w:r>
      <w:r w:rsidR="00823F71">
        <w:rPr>
          <w:rFonts w:ascii="Arial" w:hAnsi="Arial" w:cs="Arial"/>
          <w:b/>
          <w:bCs/>
          <w:i/>
          <w:sz w:val="22"/>
        </w:rPr>
        <w:t xml:space="preserve"> but do make sure your text is visible.  It is recommended that you delete blank lines between questions before typing your answer.  If you need to cut and paste text to a new page or document without tables, you may do so.  </w:t>
      </w:r>
    </w:p>
    <w:p w:rsidR="00922B25" w:rsidRPr="00141670" w:rsidRDefault="00BF2D8B" w:rsidP="00823F71">
      <w:pPr>
        <w:rPr>
          <w:rFonts w:ascii="Arial" w:hAnsi="Arial" w:cs="Arial"/>
          <w:bCs/>
          <w:sz w:val="22"/>
        </w:rPr>
      </w:pPr>
      <w:r w:rsidRPr="00141670">
        <w:rPr>
          <w:rFonts w:ascii="Arial" w:hAnsi="Arial" w:cs="Arial"/>
          <w:b/>
          <w:bCs/>
          <w:i/>
          <w:sz w:val="22"/>
        </w:rPr>
        <w:t xml:space="preserve">  </w:t>
      </w:r>
    </w:p>
    <w:p w:rsidR="00B573F0" w:rsidRDefault="00B573F0" w:rsidP="000A05E2">
      <w:pPr>
        <w:numPr>
          <w:ilvl w:val="0"/>
          <w:numId w:val="29"/>
        </w:numPr>
        <w:rPr>
          <w:rFonts w:ascii="Arial" w:hAnsi="Arial" w:cs="Arial"/>
          <w:bCs/>
          <w:sz w:val="22"/>
        </w:rPr>
      </w:pPr>
      <w:r>
        <w:rPr>
          <w:rFonts w:ascii="Arial" w:hAnsi="Arial" w:cs="Arial"/>
          <w:bCs/>
          <w:sz w:val="22"/>
        </w:rPr>
        <w:t xml:space="preserve">Except where noted in the instructions, all responses should </w:t>
      </w:r>
      <w:r w:rsidR="005C3F47">
        <w:rPr>
          <w:rFonts w:ascii="Arial" w:hAnsi="Arial" w:cs="Arial"/>
          <w:bCs/>
          <w:sz w:val="22"/>
        </w:rPr>
        <w:t>be provided directly on the form</w:t>
      </w:r>
      <w:r>
        <w:rPr>
          <w:rFonts w:ascii="Arial" w:hAnsi="Arial" w:cs="Arial"/>
          <w:bCs/>
          <w:sz w:val="22"/>
        </w:rPr>
        <w:t xml:space="preserve">.   </w:t>
      </w:r>
    </w:p>
    <w:p w:rsidR="00B573F0" w:rsidRDefault="00B573F0" w:rsidP="000A05E2">
      <w:pPr>
        <w:rPr>
          <w:rFonts w:ascii="Arial" w:hAnsi="Arial" w:cs="Arial"/>
          <w:bCs/>
          <w:sz w:val="22"/>
        </w:rPr>
      </w:pPr>
    </w:p>
    <w:p w:rsidR="00B573F0" w:rsidRDefault="00B573F0" w:rsidP="000A05E2">
      <w:pPr>
        <w:numPr>
          <w:ilvl w:val="0"/>
          <w:numId w:val="29"/>
        </w:numPr>
        <w:rPr>
          <w:rFonts w:ascii="Arial" w:hAnsi="Arial" w:cs="Arial"/>
          <w:bCs/>
          <w:sz w:val="22"/>
        </w:rPr>
      </w:pPr>
      <w:r>
        <w:rPr>
          <w:rFonts w:ascii="Arial" w:hAnsi="Arial" w:cs="Arial"/>
          <w:bCs/>
          <w:sz w:val="22"/>
        </w:rPr>
        <w:t>Please be aware that for currently funded programs, evaluators will have access to performance dat</w:t>
      </w:r>
      <w:r w:rsidR="00F82AA1">
        <w:rPr>
          <w:rFonts w:ascii="Arial" w:hAnsi="Arial" w:cs="Arial"/>
          <w:bCs/>
          <w:sz w:val="22"/>
        </w:rPr>
        <w:t xml:space="preserve">a in our CalJOBs and I-TRAIN </w:t>
      </w:r>
      <w:r w:rsidR="00E1653B">
        <w:rPr>
          <w:rFonts w:ascii="Arial" w:hAnsi="Arial" w:cs="Arial"/>
          <w:bCs/>
          <w:sz w:val="22"/>
        </w:rPr>
        <w:t xml:space="preserve">and </w:t>
      </w:r>
      <w:r>
        <w:rPr>
          <w:rFonts w:ascii="Arial" w:hAnsi="Arial" w:cs="Arial"/>
          <w:bCs/>
          <w:sz w:val="22"/>
        </w:rPr>
        <w:t xml:space="preserve">will also have access to </w:t>
      </w:r>
      <w:r w:rsidR="00F82AA1">
        <w:rPr>
          <w:rFonts w:ascii="Arial" w:hAnsi="Arial" w:cs="Arial"/>
          <w:bCs/>
          <w:sz w:val="22"/>
        </w:rPr>
        <w:t>previous monitoring reports, past performance and funding/expenditure history</w:t>
      </w:r>
      <w:r>
        <w:rPr>
          <w:rFonts w:ascii="Arial" w:hAnsi="Arial" w:cs="Arial"/>
          <w:bCs/>
          <w:sz w:val="22"/>
        </w:rPr>
        <w:t>.</w:t>
      </w:r>
    </w:p>
    <w:p w:rsidR="00B573F0" w:rsidRDefault="00B573F0" w:rsidP="000A05E2">
      <w:pPr>
        <w:rPr>
          <w:rFonts w:ascii="Arial" w:hAnsi="Arial" w:cs="Arial"/>
          <w:bCs/>
          <w:sz w:val="22"/>
        </w:rPr>
      </w:pPr>
    </w:p>
    <w:p w:rsidR="00B573F0" w:rsidRDefault="00B573F0" w:rsidP="000A05E2">
      <w:pPr>
        <w:pStyle w:val="BodyText2"/>
        <w:jc w:val="left"/>
        <w:rPr>
          <w:rFonts w:ascii="Arial" w:hAnsi="Arial" w:cs="Arial"/>
          <w:bCs/>
        </w:rPr>
      </w:pPr>
      <w:r>
        <w:rPr>
          <w:rFonts w:ascii="Arial" w:hAnsi="Arial" w:cs="Arial"/>
          <w:bCs/>
        </w:rPr>
        <w:t>ETR reserves the right to request additional backup docume</w:t>
      </w:r>
      <w:r w:rsidR="00F82AA1">
        <w:rPr>
          <w:rFonts w:ascii="Arial" w:hAnsi="Arial" w:cs="Arial"/>
          <w:bCs/>
        </w:rPr>
        <w:t>ntation from applicants.</w:t>
      </w:r>
    </w:p>
    <w:p w:rsidR="000C03F7" w:rsidRPr="00B22CDE" w:rsidRDefault="00B573F0" w:rsidP="000A05E2">
      <w:pPr>
        <w:rPr>
          <w:rFonts w:ascii="Arial" w:hAnsi="Arial" w:cs="Arial"/>
          <w:b/>
          <w:sz w:val="24"/>
          <w:szCs w:val="24"/>
        </w:rPr>
      </w:pPr>
      <w:r>
        <w:rPr>
          <w:rFonts w:ascii="Arial" w:hAnsi="Arial" w:cs="Arial"/>
          <w:bCs/>
        </w:rPr>
        <w:br w:type="page"/>
      </w:r>
      <w:r w:rsidR="00A6570E">
        <w:rPr>
          <w:rFonts w:ascii="Arial" w:hAnsi="Arial" w:cs="Arial"/>
          <w:b/>
          <w:sz w:val="24"/>
          <w:szCs w:val="24"/>
        </w:rPr>
        <w:lastRenderedPageBreak/>
        <w:t xml:space="preserve">SECTION </w:t>
      </w:r>
      <w:r w:rsidR="00833607">
        <w:rPr>
          <w:rFonts w:ascii="Arial" w:hAnsi="Arial" w:cs="Arial"/>
          <w:b/>
          <w:sz w:val="24"/>
          <w:szCs w:val="24"/>
        </w:rPr>
        <w:t>I</w:t>
      </w:r>
      <w:r w:rsidR="00E46657">
        <w:rPr>
          <w:rFonts w:ascii="Arial" w:hAnsi="Arial" w:cs="Arial"/>
          <w:b/>
          <w:sz w:val="24"/>
          <w:szCs w:val="24"/>
        </w:rPr>
        <w:t>V</w:t>
      </w:r>
      <w:r w:rsidR="000C03F7">
        <w:rPr>
          <w:rFonts w:ascii="Arial" w:hAnsi="Arial" w:cs="Arial"/>
          <w:b/>
          <w:sz w:val="24"/>
          <w:szCs w:val="24"/>
        </w:rPr>
        <w:t>-B</w:t>
      </w:r>
      <w:r w:rsidR="000C03F7" w:rsidRPr="00B22CDE">
        <w:rPr>
          <w:rFonts w:ascii="Arial" w:hAnsi="Arial" w:cs="Arial"/>
          <w:b/>
          <w:sz w:val="24"/>
          <w:szCs w:val="24"/>
        </w:rPr>
        <w:t xml:space="preserve">:  </w:t>
      </w:r>
      <w:r w:rsidR="00C41311">
        <w:rPr>
          <w:rFonts w:ascii="Arial" w:hAnsi="Arial" w:cs="Arial"/>
          <w:b/>
          <w:sz w:val="24"/>
          <w:szCs w:val="24"/>
        </w:rPr>
        <w:t>WORK EXPERIENCE</w:t>
      </w:r>
      <w:r w:rsidR="00A6570E">
        <w:rPr>
          <w:rFonts w:ascii="Arial" w:hAnsi="Arial" w:cs="Arial"/>
          <w:b/>
          <w:sz w:val="24"/>
          <w:szCs w:val="24"/>
        </w:rPr>
        <w:t xml:space="preserve"> ONLY</w:t>
      </w:r>
      <w:r w:rsidR="000C03F7">
        <w:rPr>
          <w:rFonts w:ascii="Arial" w:hAnsi="Arial" w:cs="Arial"/>
          <w:b/>
          <w:sz w:val="24"/>
          <w:szCs w:val="24"/>
        </w:rPr>
        <w:t xml:space="preserve"> OUT-OF-SCHOOL YOUTH APPLICATION </w:t>
      </w:r>
    </w:p>
    <w:p w:rsidR="00B573F0" w:rsidRDefault="00B573F0" w:rsidP="000A05E2">
      <w:pPr>
        <w:pStyle w:val="BodyText2"/>
        <w:jc w:val="left"/>
        <w:rPr>
          <w:rFonts w:ascii="Arial" w:hAnsi="Arial" w:cs="Arial"/>
          <w:sz w:val="20"/>
        </w:rPr>
      </w:pPr>
    </w:p>
    <w:p w:rsidR="00B573F0" w:rsidRDefault="00B573F0" w:rsidP="000A05E2">
      <w:pPr>
        <w:pStyle w:val="BodyText2"/>
        <w:jc w:val="left"/>
        <w:rPr>
          <w:rFonts w:ascii="Arial" w:hAnsi="Arial" w:cs="Arial"/>
          <w:sz w:val="20"/>
        </w:rPr>
      </w:pPr>
    </w:p>
    <w:p w:rsidR="00B573F0" w:rsidRDefault="00552CEB" w:rsidP="000A05E2">
      <w:pPr>
        <w:rPr>
          <w:rFonts w:ascii="Arial" w:hAnsi="Arial" w:cs="Arial"/>
          <w:b/>
        </w:rPr>
      </w:pPr>
      <w:r>
        <w:rPr>
          <w:rFonts w:ascii="Arial" w:hAnsi="Arial" w:cs="Arial"/>
          <w:b/>
        </w:rPr>
        <w:t xml:space="preserve">WORK EXPERIENCE ONLY, </w:t>
      </w:r>
      <w:r w:rsidR="00376886">
        <w:rPr>
          <w:rFonts w:ascii="Arial" w:hAnsi="Arial" w:cs="Arial"/>
          <w:b/>
        </w:rPr>
        <w:t>OUT-OF SCHOOL YOUTH</w:t>
      </w:r>
      <w:r w:rsidR="00F10B19">
        <w:rPr>
          <w:rFonts w:ascii="Arial" w:hAnsi="Arial" w:cs="Arial"/>
          <w:b/>
        </w:rPr>
        <w:t xml:space="preserve"> ACTIVITY SUMMARY</w:t>
      </w:r>
    </w:p>
    <w:p w:rsidR="00F272E6" w:rsidRDefault="00F272E6" w:rsidP="000A05E2">
      <w:pPr>
        <w:rPr>
          <w:rFonts w:ascii="Arial" w:hAnsi="Arial" w:cs="Arial"/>
          <w:b/>
        </w:rPr>
      </w:pPr>
    </w:p>
    <w:tbl>
      <w:tblPr>
        <w:tblW w:w="11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38"/>
        <w:gridCol w:w="2520"/>
        <w:gridCol w:w="3780"/>
        <w:gridCol w:w="3978"/>
      </w:tblGrid>
      <w:tr w:rsidR="00B573F0" w:rsidTr="00E1653B">
        <w:trPr>
          <w:trHeight w:hRule="exact" w:val="340"/>
        </w:trPr>
        <w:tc>
          <w:tcPr>
            <w:tcW w:w="738" w:type="dxa"/>
            <w:tcBorders>
              <w:top w:val="double" w:sz="4" w:space="0" w:color="auto"/>
            </w:tcBorders>
            <w:vAlign w:val="bottom"/>
          </w:tcPr>
          <w:p w:rsidR="00B573F0" w:rsidRPr="00BF2D8B" w:rsidRDefault="00B573F0" w:rsidP="000A05E2">
            <w:pPr>
              <w:rPr>
                <w:rFonts w:ascii="Arial" w:hAnsi="Arial" w:cs="Arial"/>
                <w:b/>
              </w:rPr>
            </w:pPr>
            <w:r w:rsidRPr="00BF2D8B">
              <w:rPr>
                <w:rFonts w:ascii="Arial" w:hAnsi="Arial" w:cs="Arial"/>
                <w:b/>
              </w:rPr>
              <w:t>1</w:t>
            </w:r>
            <w:r w:rsidR="00E1653B" w:rsidRPr="00BF2D8B">
              <w:rPr>
                <w:rFonts w:ascii="Arial" w:hAnsi="Arial" w:cs="Arial"/>
                <w:b/>
              </w:rPr>
              <w:t>.</w:t>
            </w:r>
          </w:p>
        </w:tc>
        <w:tc>
          <w:tcPr>
            <w:tcW w:w="2520" w:type="dxa"/>
            <w:tcBorders>
              <w:top w:val="double" w:sz="4" w:space="0" w:color="auto"/>
            </w:tcBorders>
            <w:vAlign w:val="bottom"/>
          </w:tcPr>
          <w:p w:rsidR="00B573F0" w:rsidRDefault="00B573F0" w:rsidP="000A05E2">
            <w:pPr>
              <w:rPr>
                <w:rFonts w:ascii="Arial" w:hAnsi="Arial" w:cs="Arial"/>
              </w:rPr>
            </w:pPr>
            <w:r>
              <w:rPr>
                <w:rFonts w:ascii="Arial" w:hAnsi="Arial" w:cs="Arial"/>
              </w:rPr>
              <w:t>Organization Name:</w:t>
            </w:r>
          </w:p>
        </w:tc>
        <w:tc>
          <w:tcPr>
            <w:tcW w:w="7758" w:type="dxa"/>
            <w:gridSpan w:val="2"/>
            <w:tcBorders>
              <w:top w:val="double" w:sz="4" w:space="0" w:color="auto"/>
            </w:tcBorders>
            <w:vAlign w:val="bottom"/>
          </w:tcPr>
          <w:p w:rsidR="00F272E6" w:rsidRDefault="00F272E6" w:rsidP="000A05E2">
            <w:pPr>
              <w:rPr>
                <w:rFonts w:ascii="Arial" w:hAnsi="Arial" w:cs="Arial"/>
              </w:rPr>
            </w:pPr>
          </w:p>
        </w:tc>
      </w:tr>
      <w:tr w:rsidR="00B573F0" w:rsidTr="00E1653B">
        <w:trPr>
          <w:trHeight w:hRule="exact" w:val="340"/>
        </w:trPr>
        <w:tc>
          <w:tcPr>
            <w:tcW w:w="738" w:type="dxa"/>
            <w:vAlign w:val="bottom"/>
          </w:tcPr>
          <w:p w:rsidR="00B573F0" w:rsidRPr="00BF2D8B" w:rsidRDefault="00B573F0" w:rsidP="000A05E2">
            <w:pPr>
              <w:rPr>
                <w:rFonts w:ascii="Arial" w:hAnsi="Arial" w:cs="Arial"/>
                <w:b/>
              </w:rPr>
            </w:pPr>
            <w:r w:rsidRPr="00BF2D8B">
              <w:rPr>
                <w:rFonts w:ascii="Arial" w:hAnsi="Arial" w:cs="Arial"/>
                <w:b/>
              </w:rPr>
              <w:t>2</w:t>
            </w:r>
            <w:r w:rsidR="00E1653B" w:rsidRPr="00BF2D8B">
              <w:rPr>
                <w:rFonts w:ascii="Arial" w:hAnsi="Arial" w:cs="Arial"/>
                <w:b/>
              </w:rPr>
              <w:t>.</w:t>
            </w:r>
          </w:p>
        </w:tc>
        <w:tc>
          <w:tcPr>
            <w:tcW w:w="2520" w:type="dxa"/>
            <w:vAlign w:val="bottom"/>
          </w:tcPr>
          <w:p w:rsidR="00B573F0" w:rsidRDefault="00B573F0" w:rsidP="000A05E2">
            <w:pPr>
              <w:rPr>
                <w:rFonts w:ascii="Arial" w:hAnsi="Arial" w:cs="Arial"/>
              </w:rPr>
            </w:pPr>
            <w:r>
              <w:rPr>
                <w:rFonts w:ascii="Arial" w:hAnsi="Arial" w:cs="Arial"/>
              </w:rPr>
              <w:t>Contact Person</w:t>
            </w:r>
            <w:r w:rsidR="009078E6">
              <w:rPr>
                <w:rFonts w:ascii="Arial" w:hAnsi="Arial" w:cs="Arial"/>
              </w:rPr>
              <w:t>:</w:t>
            </w:r>
          </w:p>
        </w:tc>
        <w:tc>
          <w:tcPr>
            <w:tcW w:w="7758" w:type="dxa"/>
            <w:gridSpan w:val="2"/>
            <w:vAlign w:val="bottom"/>
          </w:tcPr>
          <w:p w:rsidR="00B573F0" w:rsidRDefault="00B573F0" w:rsidP="000A05E2">
            <w:pPr>
              <w:rPr>
                <w:rFonts w:ascii="Arial" w:hAnsi="Arial" w:cs="Arial"/>
              </w:rPr>
            </w:pPr>
          </w:p>
        </w:tc>
      </w:tr>
      <w:tr w:rsidR="00C41311" w:rsidTr="0027671A">
        <w:trPr>
          <w:trHeight w:hRule="exact" w:val="340"/>
        </w:trPr>
        <w:tc>
          <w:tcPr>
            <w:tcW w:w="738" w:type="dxa"/>
            <w:vAlign w:val="bottom"/>
          </w:tcPr>
          <w:p w:rsidR="00C41311" w:rsidRPr="00BF2D8B" w:rsidRDefault="00C41311" w:rsidP="000A05E2">
            <w:pPr>
              <w:rPr>
                <w:rFonts w:ascii="Arial" w:hAnsi="Arial" w:cs="Arial"/>
                <w:b/>
              </w:rPr>
            </w:pPr>
            <w:r w:rsidRPr="00BF2D8B">
              <w:rPr>
                <w:rFonts w:ascii="Arial" w:hAnsi="Arial" w:cs="Arial"/>
                <w:b/>
              </w:rPr>
              <w:t>3.</w:t>
            </w:r>
          </w:p>
        </w:tc>
        <w:tc>
          <w:tcPr>
            <w:tcW w:w="2520" w:type="dxa"/>
            <w:vAlign w:val="bottom"/>
          </w:tcPr>
          <w:p w:rsidR="00C41311" w:rsidRDefault="00C41311" w:rsidP="000A05E2">
            <w:pPr>
              <w:rPr>
                <w:rFonts w:ascii="Arial" w:hAnsi="Arial" w:cs="Arial"/>
              </w:rPr>
            </w:pPr>
            <w:r>
              <w:rPr>
                <w:rFonts w:ascii="Arial" w:hAnsi="Arial" w:cs="Arial"/>
              </w:rPr>
              <w:t>Activity/Program:</w:t>
            </w:r>
          </w:p>
        </w:tc>
        <w:tc>
          <w:tcPr>
            <w:tcW w:w="7758" w:type="dxa"/>
            <w:gridSpan w:val="2"/>
            <w:vAlign w:val="bottom"/>
          </w:tcPr>
          <w:p w:rsidR="00C41311" w:rsidRPr="00267192" w:rsidRDefault="00C41311" w:rsidP="00C41311">
            <w:pPr>
              <w:rPr>
                <w:rFonts w:ascii="Arial" w:hAnsi="Arial" w:cs="Arial"/>
                <w:b/>
              </w:rPr>
            </w:pPr>
            <w:r>
              <w:rPr>
                <w:rFonts w:ascii="Arial" w:hAnsi="Arial" w:cs="Arial"/>
                <w:b/>
              </w:rPr>
              <w:t xml:space="preserve">WORK EXPERIENCE  (WEX) ONLY FOR </w:t>
            </w:r>
            <w:r w:rsidRPr="00267192">
              <w:rPr>
                <w:rFonts w:ascii="Arial" w:hAnsi="Arial" w:cs="Arial"/>
                <w:b/>
              </w:rPr>
              <w:t xml:space="preserve"> O</w:t>
            </w:r>
            <w:r>
              <w:rPr>
                <w:rFonts w:ascii="Arial" w:hAnsi="Arial" w:cs="Arial"/>
                <w:b/>
              </w:rPr>
              <w:t>UT-OF-SCHOOL YOUTH</w:t>
            </w:r>
          </w:p>
        </w:tc>
      </w:tr>
      <w:tr w:rsidR="00B573F0" w:rsidTr="00E1653B">
        <w:trPr>
          <w:cantSplit/>
          <w:trHeight w:val="462"/>
        </w:trPr>
        <w:tc>
          <w:tcPr>
            <w:tcW w:w="738" w:type="dxa"/>
            <w:vAlign w:val="bottom"/>
          </w:tcPr>
          <w:p w:rsidR="00B573F0" w:rsidRPr="00BF2D8B" w:rsidRDefault="00E7339F" w:rsidP="000A05E2">
            <w:pPr>
              <w:rPr>
                <w:rFonts w:ascii="Arial" w:hAnsi="Arial" w:cs="Arial"/>
                <w:b/>
              </w:rPr>
            </w:pPr>
            <w:r w:rsidRPr="00BF2D8B">
              <w:rPr>
                <w:rFonts w:ascii="Arial" w:hAnsi="Arial" w:cs="Arial"/>
                <w:b/>
              </w:rPr>
              <w:t>4</w:t>
            </w:r>
            <w:r w:rsidR="00E1653B" w:rsidRPr="00BF2D8B">
              <w:rPr>
                <w:rFonts w:ascii="Arial" w:hAnsi="Arial" w:cs="Arial"/>
                <w:b/>
              </w:rPr>
              <w:t>.</w:t>
            </w:r>
          </w:p>
        </w:tc>
        <w:tc>
          <w:tcPr>
            <w:tcW w:w="6300" w:type="dxa"/>
            <w:gridSpan w:val="2"/>
            <w:vAlign w:val="bottom"/>
          </w:tcPr>
          <w:p w:rsidR="00B573F0" w:rsidRDefault="00B573F0" w:rsidP="00C41311">
            <w:pPr>
              <w:rPr>
                <w:rFonts w:ascii="Arial" w:hAnsi="Arial" w:cs="Arial"/>
              </w:rPr>
            </w:pPr>
            <w:r>
              <w:rPr>
                <w:rFonts w:ascii="Arial" w:hAnsi="Arial" w:cs="Arial"/>
              </w:rPr>
              <w:t>Amount of WI</w:t>
            </w:r>
            <w:r w:rsidR="00F82AA1">
              <w:rPr>
                <w:rFonts w:ascii="Arial" w:hAnsi="Arial" w:cs="Arial"/>
              </w:rPr>
              <w:t>O</w:t>
            </w:r>
            <w:r>
              <w:rPr>
                <w:rFonts w:ascii="Arial" w:hAnsi="Arial" w:cs="Arial"/>
              </w:rPr>
              <w:t>A funds requested for this activity/program</w:t>
            </w:r>
            <w:r w:rsidR="00267192">
              <w:rPr>
                <w:rFonts w:ascii="Arial" w:hAnsi="Arial" w:cs="Arial"/>
              </w:rPr>
              <w:t xml:space="preserve"> (based on </w:t>
            </w:r>
            <w:r w:rsidR="00C41311">
              <w:rPr>
                <w:rFonts w:ascii="Arial" w:hAnsi="Arial" w:cs="Arial"/>
                <w:b/>
              </w:rPr>
              <w:t>Work Experience</w:t>
            </w:r>
            <w:r w:rsidR="00267192">
              <w:rPr>
                <w:rFonts w:ascii="Arial" w:hAnsi="Arial" w:cs="Arial"/>
              </w:rPr>
              <w:t xml:space="preserve"> services</w:t>
            </w:r>
            <w:r w:rsidR="00C41311">
              <w:rPr>
                <w:rFonts w:ascii="Arial" w:hAnsi="Arial" w:cs="Arial"/>
              </w:rPr>
              <w:t xml:space="preserve"> and cost of administering them</w:t>
            </w:r>
            <w:r w:rsidR="00267192">
              <w:rPr>
                <w:rFonts w:ascii="Arial" w:hAnsi="Arial" w:cs="Arial"/>
              </w:rPr>
              <w:t>)</w:t>
            </w:r>
            <w:r w:rsidR="00E7339F">
              <w:rPr>
                <w:rFonts w:ascii="Arial" w:hAnsi="Arial" w:cs="Arial"/>
              </w:rPr>
              <w:t>:</w:t>
            </w:r>
          </w:p>
        </w:tc>
        <w:tc>
          <w:tcPr>
            <w:tcW w:w="3978" w:type="dxa"/>
            <w:vAlign w:val="bottom"/>
          </w:tcPr>
          <w:p w:rsidR="00B573F0" w:rsidRDefault="00B573F0" w:rsidP="000A05E2">
            <w:pPr>
              <w:rPr>
                <w:rFonts w:ascii="Arial" w:hAnsi="Arial" w:cs="Arial"/>
              </w:rPr>
            </w:pPr>
            <w:r>
              <w:rPr>
                <w:rFonts w:ascii="Arial" w:hAnsi="Arial" w:cs="Arial"/>
              </w:rPr>
              <w:t>Out-of-School Youth $</w:t>
            </w:r>
          </w:p>
        </w:tc>
      </w:tr>
      <w:tr w:rsidR="00B573F0" w:rsidTr="00E1653B">
        <w:trPr>
          <w:cantSplit/>
          <w:trHeight w:hRule="exact" w:val="465"/>
        </w:trPr>
        <w:tc>
          <w:tcPr>
            <w:tcW w:w="738" w:type="dxa"/>
            <w:vAlign w:val="bottom"/>
          </w:tcPr>
          <w:p w:rsidR="00B573F0" w:rsidRPr="00BF2D8B" w:rsidRDefault="00E7339F" w:rsidP="000A05E2">
            <w:pPr>
              <w:rPr>
                <w:rFonts w:ascii="Arial" w:hAnsi="Arial" w:cs="Arial"/>
                <w:b/>
              </w:rPr>
            </w:pPr>
            <w:r w:rsidRPr="00BF2D8B">
              <w:rPr>
                <w:rFonts w:ascii="Arial" w:hAnsi="Arial" w:cs="Arial"/>
                <w:b/>
              </w:rPr>
              <w:t>5</w:t>
            </w:r>
            <w:r w:rsidR="00E1653B" w:rsidRPr="00BF2D8B">
              <w:rPr>
                <w:rFonts w:ascii="Arial" w:hAnsi="Arial" w:cs="Arial"/>
                <w:b/>
              </w:rPr>
              <w:t>.</w:t>
            </w:r>
          </w:p>
        </w:tc>
        <w:tc>
          <w:tcPr>
            <w:tcW w:w="6300" w:type="dxa"/>
            <w:gridSpan w:val="2"/>
            <w:vAlign w:val="bottom"/>
          </w:tcPr>
          <w:p w:rsidR="00B573F0" w:rsidRDefault="00B573F0" w:rsidP="00C41311">
            <w:pPr>
              <w:rPr>
                <w:rFonts w:ascii="Arial" w:hAnsi="Arial" w:cs="Arial"/>
              </w:rPr>
            </w:pPr>
            <w:r>
              <w:rPr>
                <w:rFonts w:ascii="Arial" w:hAnsi="Arial" w:cs="Arial"/>
              </w:rPr>
              <w:t xml:space="preserve">Number of </w:t>
            </w:r>
            <w:r w:rsidR="00C41311">
              <w:rPr>
                <w:rFonts w:ascii="Arial" w:hAnsi="Arial" w:cs="Arial"/>
                <w:b/>
              </w:rPr>
              <w:t>Work Experience</w:t>
            </w:r>
            <w:r w:rsidR="006565CF">
              <w:rPr>
                <w:rFonts w:ascii="Arial" w:hAnsi="Arial" w:cs="Arial"/>
              </w:rPr>
              <w:t xml:space="preserve"> </w:t>
            </w:r>
            <w:r>
              <w:rPr>
                <w:rFonts w:ascii="Arial" w:hAnsi="Arial" w:cs="Arial"/>
              </w:rPr>
              <w:t>participants to be served</w:t>
            </w:r>
            <w:r w:rsidR="00C41311">
              <w:rPr>
                <w:rFonts w:ascii="Arial" w:hAnsi="Arial" w:cs="Arial"/>
              </w:rPr>
              <w:t>:</w:t>
            </w:r>
            <w:r w:rsidR="006565CF">
              <w:rPr>
                <w:rFonts w:ascii="Arial" w:hAnsi="Arial" w:cs="Arial"/>
              </w:rPr>
              <w:t xml:space="preserve"> </w:t>
            </w:r>
          </w:p>
        </w:tc>
        <w:tc>
          <w:tcPr>
            <w:tcW w:w="3978" w:type="dxa"/>
            <w:vAlign w:val="bottom"/>
          </w:tcPr>
          <w:p w:rsidR="00B573F0" w:rsidRDefault="00F272E6" w:rsidP="000A05E2">
            <w:pPr>
              <w:rPr>
                <w:rFonts w:ascii="Arial" w:hAnsi="Arial" w:cs="Arial"/>
              </w:rPr>
            </w:pPr>
            <w:r>
              <w:rPr>
                <w:rFonts w:ascii="Arial" w:hAnsi="Arial" w:cs="Arial"/>
              </w:rPr>
              <w:t># of Out-of- School Youth</w:t>
            </w:r>
            <w:r w:rsidR="00EE738C">
              <w:rPr>
                <w:rFonts w:ascii="Arial" w:hAnsi="Arial" w:cs="Arial"/>
              </w:rPr>
              <w:t>:</w:t>
            </w:r>
          </w:p>
        </w:tc>
      </w:tr>
      <w:tr w:rsidR="00E1653B" w:rsidTr="00C41311">
        <w:trPr>
          <w:cantSplit/>
          <w:trHeight w:val="3513"/>
        </w:trPr>
        <w:tc>
          <w:tcPr>
            <w:tcW w:w="738" w:type="dxa"/>
          </w:tcPr>
          <w:p w:rsidR="00E1653B" w:rsidRDefault="00E1653B" w:rsidP="000A05E2">
            <w:pPr>
              <w:rPr>
                <w:rFonts w:ascii="Arial" w:hAnsi="Arial" w:cs="Arial"/>
              </w:rPr>
            </w:pPr>
            <w:r>
              <w:rPr>
                <w:rFonts w:ascii="Arial" w:hAnsi="Arial" w:cs="Arial"/>
              </w:rPr>
              <w:t>.</w:t>
            </w:r>
          </w:p>
          <w:p w:rsidR="00E1653B" w:rsidRPr="00BF2D8B" w:rsidRDefault="00E7339F" w:rsidP="000A05E2">
            <w:pPr>
              <w:rPr>
                <w:rFonts w:ascii="Arial" w:hAnsi="Arial" w:cs="Arial"/>
                <w:b/>
              </w:rPr>
            </w:pPr>
            <w:r w:rsidRPr="00BF2D8B">
              <w:rPr>
                <w:rFonts w:ascii="Arial" w:hAnsi="Arial" w:cs="Arial"/>
                <w:b/>
              </w:rPr>
              <w:t>6</w:t>
            </w:r>
            <w:r w:rsidR="00E1653B" w:rsidRPr="00BF2D8B">
              <w:rPr>
                <w:rFonts w:ascii="Arial" w:hAnsi="Arial" w:cs="Arial"/>
                <w:b/>
              </w:rPr>
              <w:t>.</w:t>
            </w:r>
          </w:p>
        </w:tc>
        <w:tc>
          <w:tcPr>
            <w:tcW w:w="10278" w:type="dxa"/>
            <w:gridSpan w:val="3"/>
            <w:tcBorders>
              <w:right w:val="double" w:sz="4" w:space="0" w:color="auto"/>
            </w:tcBorders>
          </w:tcPr>
          <w:p w:rsidR="00E1653B" w:rsidRDefault="00E1653B" w:rsidP="000A05E2">
            <w:pPr>
              <w:rPr>
                <w:rFonts w:ascii="Arial" w:hAnsi="Arial" w:cs="Arial"/>
              </w:rPr>
            </w:pPr>
          </w:p>
          <w:p w:rsidR="00E1653B" w:rsidRDefault="00E1653B" w:rsidP="000A05E2">
            <w:pPr>
              <w:rPr>
                <w:rFonts w:ascii="Arial" w:hAnsi="Arial" w:cs="Arial"/>
                <w:b/>
              </w:rPr>
            </w:pPr>
            <w:r w:rsidRPr="00BF2D8B">
              <w:rPr>
                <w:rFonts w:ascii="Arial" w:hAnsi="Arial" w:cs="Arial"/>
                <w:b/>
              </w:rPr>
              <w:t xml:space="preserve">Specific geographic </w:t>
            </w:r>
            <w:r w:rsidR="00C41311">
              <w:rPr>
                <w:rFonts w:ascii="Arial" w:hAnsi="Arial" w:cs="Arial"/>
                <w:b/>
              </w:rPr>
              <w:t>areas/communities for which you are willing to receive referrals from ETR:</w:t>
            </w:r>
          </w:p>
          <w:p w:rsidR="00723966" w:rsidRPr="00794F2F" w:rsidRDefault="00630BB2" w:rsidP="000A05E2">
            <w:pPr>
              <w:rPr>
                <w:rFonts w:ascii="Arial" w:hAnsi="Arial" w:cs="Arial"/>
              </w:rPr>
            </w:pPr>
            <w:r w:rsidRPr="00794F2F">
              <w:rPr>
                <w:rFonts w:ascii="Arial" w:hAnsi="Arial" w:cs="Arial"/>
              </w:rPr>
              <w:t>(ETR will determine whether there is already a comprehensive provider being recommended for this area</w:t>
            </w:r>
            <w:r w:rsidR="00794F2F" w:rsidRPr="00794F2F">
              <w:rPr>
                <w:rFonts w:ascii="Arial" w:hAnsi="Arial" w:cs="Arial"/>
              </w:rPr>
              <w:t xml:space="preserve"> after all applications have been evaluated</w:t>
            </w:r>
            <w:r w:rsidRPr="00794F2F">
              <w:rPr>
                <w:rFonts w:ascii="Arial" w:hAnsi="Arial" w:cs="Arial"/>
              </w:rPr>
              <w:t>.  If a suitable comprehensive provider has been identified, WEX-Only services will not be needed</w:t>
            </w:r>
            <w:r w:rsidR="00794F2F" w:rsidRPr="00794F2F">
              <w:rPr>
                <w:rFonts w:ascii="Arial" w:hAnsi="Arial" w:cs="Arial"/>
              </w:rPr>
              <w:t>).</w:t>
            </w: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b/>
              </w:rPr>
            </w:pPr>
          </w:p>
          <w:p w:rsidR="00723966" w:rsidRDefault="00723966" w:rsidP="000A05E2">
            <w:pPr>
              <w:rPr>
                <w:rFonts w:ascii="Arial" w:hAnsi="Arial" w:cs="Arial"/>
              </w:rPr>
            </w:pPr>
          </w:p>
        </w:tc>
      </w:tr>
      <w:tr w:rsidR="00E1653B" w:rsidTr="00ED0D2B">
        <w:trPr>
          <w:cantSplit/>
          <w:trHeight w:val="340"/>
        </w:trPr>
        <w:tc>
          <w:tcPr>
            <w:tcW w:w="738" w:type="dxa"/>
          </w:tcPr>
          <w:p w:rsidR="00E1653B" w:rsidRPr="00BF2D8B" w:rsidRDefault="00E7339F" w:rsidP="000A05E2">
            <w:pPr>
              <w:rPr>
                <w:rFonts w:ascii="Arial" w:hAnsi="Arial" w:cs="Arial"/>
                <w:b/>
              </w:rPr>
            </w:pPr>
            <w:r w:rsidRPr="00BF2D8B">
              <w:rPr>
                <w:rFonts w:ascii="Arial" w:hAnsi="Arial" w:cs="Arial"/>
                <w:b/>
              </w:rPr>
              <w:t>7</w:t>
            </w:r>
            <w:r w:rsidR="00E1653B" w:rsidRPr="00BF2D8B">
              <w:rPr>
                <w:rFonts w:ascii="Arial" w:hAnsi="Arial" w:cs="Arial"/>
                <w:b/>
              </w:rPr>
              <w:t>.</w:t>
            </w:r>
          </w:p>
        </w:tc>
        <w:tc>
          <w:tcPr>
            <w:tcW w:w="10278" w:type="dxa"/>
            <w:gridSpan w:val="3"/>
            <w:tcBorders>
              <w:right w:val="double" w:sz="4" w:space="0" w:color="auto"/>
            </w:tcBorders>
          </w:tcPr>
          <w:p w:rsidR="00E1653B" w:rsidRPr="00C41311" w:rsidRDefault="00C41311" w:rsidP="000A05E2">
            <w:pPr>
              <w:rPr>
                <w:rFonts w:ascii="Arial" w:hAnsi="Arial" w:cs="Arial"/>
                <w:b/>
              </w:rPr>
            </w:pPr>
            <w:r w:rsidRPr="00C41311">
              <w:rPr>
                <w:rFonts w:ascii="Arial" w:hAnsi="Arial" w:cs="Arial"/>
                <w:b/>
              </w:rPr>
              <w:t>Restrictions on participants that your agency can accommodate, if any (e.g. court-involved youth)</w:t>
            </w:r>
            <w:r>
              <w:rPr>
                <w:rFonts w:ascii="Arial" w:hAnsi="Arial" w:cs="Arial"/>
                <w:b/>
              </w:rPr>
              <w:t xml:space="preserve"> or </w:t>
            </w:r>
            <w:r w:rsidR="00287498">
              <w:rPr>
                <w:rFonts w:ascii="Arial" w:hAnsi="Arial" w:cs="Arial"/>
                <w:b/>
              </w:rPr>
              <w:t xml:space="preserve">any </w:t>
            </w:r>
            <w:r>
              <w:rPr>
                <w:rFonts w:ascii="Arial" w:hAnsi="Arial" w:cs="Arial"/>
                <w:b/>
              </w:rPr>
              <w:t>special populations your agency would like to target</w:t>
            </w:r>
            <w:r w:rsidR="00287498">
              <w:rPr>
                <w:rFonts w:ascii="Arial" w:hAnsi="Arial" w:cs="Arial"/>
                <w:b/>
              </w:rPr>
              <w:t xml:space="preserve"> because of your expertise</w:t>
            </w:r>
            <w:r w:rsidRPr="00C41311">
              <w:rPr>
                <w:rFonts w:ascii="Arial" w:hAnsi="Arial" w:cs="Arial"/>
                <w:b/>
              </w:rPr>
              <w:t>:</w:t>
            </w:r>
            <w:r w:rsidR="00794F2F">
              <w:rPr>
                <w:rFonts w:ascii="Arial" w:hAnsi="Arial" w:cs="Arial"/>
                <w:b/>
              </w:rPr>
              <w:t xml:space="preserve"> </w:t>
            </w:r>
            <w:r w:rsidR="00794F2F" w:rsidRPr="00794F2F">
              <w:rPr>
                <w:rFonts w:ascii="Arial" w:hAnsi="Arial" w:cs="Arial"/>
              </w:rPr>
              <w:t>(for informational purposes)</w:t>
            </w: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C41311" w:rsidRDefault="00C41311" w:rsidP="000A05E2">
            <w:pPr>
              <w:rPr>
                <w:rFonts w:ascii="Arial" w:hAnsi="Arial" w:cs="Arial"/>
              </w:rPr>
            </w:pPr>
          </w:p>
          <w:p w:rsidR="00E1653B" w:rsidRDefault="00E1653B" w:rsidP="000A05E2">
            <w:pPr>
              <w:rPr>
                <w:rFonts w:ascii="Arial" w:hAnsi="Arial" w:cs="Arial"/>
              </w:rPr>
            </w:pPr>
          </w:p>
        </w:tc>
      </w:tr>
    </w:tbl>
    <w:p w:rsidR="008E3B83" w:rsidRDefault="008E3B83" w:rsidP="000A05E2">
      <w:r>
        <w:br w:type="page"/>
      </w:r>
    </w:p>
    <w:tbl>
      <w:tblPr>
        <w:tblW w:w="11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0458"/>
      </w:tblGrid>
      <w:tr w:rsidR="00F87ABB" w:rsidTr="00815D14">
        <w:trPr>
          <w:cantSplit/>
          <w:trHeight w:val="10920"/>
        </w:trPr>
        <w:tc>
          <w:tcPr>
            <w:tcW w:w="558" w:type="dxa"/>
          </w:tcPr>
          <w:p w:rsidR="00F87ABB" w:rsidRPr="00C92F5C" w:rsidDel="00DF55DB" w:rsidRDefault="00815D14" w:rsidP="000A05E2">
            <w:pPr>
              <w:rPr>
                <w:rFonts w:ascii="Arial" w:hAnsi="Arial" w:cs="Arial"/>
                <w:b/>
              </w:rPr>
            </w:pPr>
            <w:r>
              <w:rPr>
                <w:rFonts w:ascii="Arial" w:hAnsi="Arial" w:cs="Arial"/>
                <w:b/>
              </w:rPr>
              <w:t>8.</w:t>
            </w:r>
          </w:p>
        </w:tc>
        <w:tc>
          <w:tcPr>
            <w:tcW w:w="10458" w:type="dxa"/>
          </w:tcPr>
          <w:p w:rsidR="00B706F5" w:rsidRPr="00C92F5C" w:rsidRDefault="009C2EDE" w:rsidP="000A05E2">
            <w:pPr>
              <w:rPr>
                <w:rFonts w:ascii="Arial" w:hAnsi="Arial" w:cs="Arial"/>
                <w:b/>
              </w:rPr>
            </w:pPr>
            <w:r>
              <w:rPr>
                <w:rFonts w:ascii="Arial" w:hAnsi="Arial" w:cs="Arial"/>
                <w:b/>
              </w:rPr>
              <w:t>History of Experience/Success</w:t>
            </w:r>
            <w:r w:rsidR="00794F2F">
              <w:rPr>
                <w:rFonts w:ascii="Arial" w:hAnsi="Arial" w:cs="Arial"/>
                <w:b/>
              </w:rPr>
              <w:t xml:space="preserve"> (</w:t>
            </w:r>
            <w:r w:rsidR="003014CD">
              <w:rPr>
                <w:rFonts w:ascii="Arial" w:hAnsi="Arial" w:cs="Arial"/>
                <w:b/>
              </w:rPr>
              <w:t>15</w:t>
            </w:r>
            <w:r w:rsidR="00794F2F">
              <w:rPr>
                <w:rFonts w:ascii="Arial" w:hAnsi="Arial" w:cs="Arial"/>
                <w:b/>
              </w:rPr>
              <w:t xml:space="preserve"> points maximum)</w:t>
            </w:r>
            <w:r w:rsidR="00630BB2">
              <w:rPr>
                <w:rFonts w:ascii="Arial" w:hAnsi="Arial" w:cs="Arial"/>
                <w:b/>
              </w:rPr>
              <w:t xml:space="preserve">. </w:t>
            </w:r>
            <w:r w:rsidR="00794F2F">
              <w:rPr>
                <w:rFonts w:ascii="Arial" w:hAnsi="Arial" w:cs="Arial"/>
                <w:b/>
              </w:rPr>
              <w:t xml:space="preserve"> </w:t>
            </w:r>
            <w:r w:rsidR="00794F2F" w:rsidRPr="00794F2F">
              <w:rPr>
                <w:rFonts w:ascii="Arial" w:hAnsi="Arial" w:cs="Arial"/>
              </w:rPr>
              <w:t xml:space="preserve">Please discuss experience/success in developing work experience placements that meet the needs and career objectives of participants to the extent possible, and your agency’s compliance with WIOA or other requirements/restrictions on acceptable work activities, </w:t>
            </w:r>
            <w:r w:rsidR="003014CD">
              <w:rPr>
                <w:rFonts w:ascii="Arial" w:hAnsi="Arial" w:cs="Arial"/>
              </w:rPr>
              <w:t xml:space="preserve">supervision of work sites </w:t>
            </w:r>
            <w:r w:rsidR="00794F2F" w:rsidRPr="00794F2F">
              <w:rPr>
                <w:rFonts w:ascii="Arial" w:hAnsi="Arial" w:cs="Arial"/>
              </w:rPr>
              <w:t xml:space="preserve">and whether you have had work experience </w:t>
            </w:r>
            <w:r w:rsidR="003014CD">
              <w:rPr>
                <w:rFonts w:ascii="Arial" w:hAnsi="Arial" w:cs="Arial"/>
              </w:rPr>
              <w:t xml:space="preserve">placements or </w:t>
            </w:r>
            <w:r w:rsidR="00794F2F" w:rsidRPr="00794F2F">
              <w:rPr>
                <w:rFonts w:ascii="Arial" w:hAnsi="Arial" w:cs="Arial"/>
              </w:rPr>
              <w:t>expenses disallowed by ETR or any other funding agency.</w:t>
            </w:r>
            <w:r w:rsidR="003014CD">
              <w:rPr>
                <w:rFonts w:ascii="Arial" w:hAnsi="Arial" w:cs="Arial"/>
              </w:rPr>
              <w:t xml:space="preserve">  For currently funded agencies, evaluators will have access to recent monitoring findings regarding Work Experience.</w:t>
            </w:r>
          </w:p>
          <w:p w:rsidR="00B706F5" w:rsidDel="00DF55DB" w:rsidRDefault="00B706F5" w:rsidP="000A05E2">
            <w:pPr>
              <w:rPr>
                <w:rFonts w:ascii="Arial" w:hAnsi="Arial" w:cs="Arial"/>
              </w:rPr>
            </w:pPr>
          </w:p>
        </w:tc>
      </w:tr>
      <w:tr w:rsidR="0060629A" w:rsidTr="00EE738C">
        <w:trPr>
          <w:cantSplit/>
          <w:trHeight w:val="8580"/>
        </w:trPr>
        <w:tc>
          <w:tcPr>
            <w:tcW w:w="558" w:type="dxa"/>
          </w:tcPr>
          <w:p w:rsidR="0060629A" w:rsidRPr="00C92F5C" w:rsidDel="00DF55DB" w:rsidRDefault="00815D14" w:rsidP="000A05E2">
            <w:pPr>
              <w:rPr>
                <w:rFonts w:ascii="Arial" w:hAnsi="Arial" w:cs="Arial"/>
                <w:b/>
              </w:rPr>
            </w:pPr>
            <w:r>
              <w:rPr>
                <w:rFonts w:ascii="Arial" w:hAnsi="Arial" w:cs="Arial"/>
                <w:b/>
              </w:rPr>
              <w:lastRenderedPageBreak/>
              <w:t>9.</w:t>
            </w:r>
          </w:p>
        </w:tc>
        <w:tc>
          <w:tcPr>
            <w:tcW w:w="10458" w:type="dxa"/>
          </w:tcPr>
          <w:p w:rsidR="00C92F5C" w:rsidRDefault="00C92F5C" w:rsidP="00C92F5C">
            <w:pPr>
              <w:rPr>
                <w:rFonts w:ascii="Arial" w:hAnsi="Arial" w:cs="Arial"/>
                <w:b/>
              </w:rPr>
            </w:pPr>
            <w:r w:rsidRPr="00C92F5C">
              <w:rPr>
                <w:rFonts w:ascii="Arial" w:hAnsi="Arial" w:cs="Arial"/>
                <w:b/>
              </w:rPr>
              <w:t xml:space="preserve">Please describe/list your current network of host employers.  If you do not have an established network of </w:t>
            </w:r>
            <w:r w:rsidR="003014CD">
              <w:rPr>
                <w:rFonts w:ascii="Arial" w:hAnsi="Arial" w:cs="Arial"/>
                <w:b/>
              </w:rPr>
              <w:t>employers</w:t>
            </w:r>
            <w:r w:rsidRPr="00C92F5C">
              <w:rPr>
                <w:rFonts w:ascii="Arial" w:hAnsi="Arial" w:cs="Arial"/>
                <w:b/>
              </w:rPr>
              <w:t>, please describe how and with whom you plan to develop thes</w:t>
            </w:r>
            <w:r>
              <w:rPr>
                <w:rFonts w:ascii="Arial" w:hAnsi="Arial" w:cs="Arial"/>
                <w:b/>
              </w:rPr>
              <w:t>e relationships by July 1, 2018 and throughout the year.</w:t>
            </w:r>
            <w:r w:rsidR="003014CD">
              <w:rPr>
                <w:rFonts w:ascii="Arial" w:hAnsi="Arial" w:cs="Arial"/>
                <w:b/>
              </w:rPr>
              <w:t xml:space="preserve">  It is understood that one’s network of e</w:t>
            </w:r>
            <w:r w:rsidR="00402789">
              <w:rPr>
                <w:rFonts w:ascii="Arial" w:hAnsi="Arial" w:cs="Arial"/>
                <w:b/>
              </w:rPr>
              <w:t>mployers is generally dynamic and tends to evolve over time.</w:t>
            </w:r>
            <w:r w:rsidR="00794F2F">
              <w:rPr>
                <w:rFonts w:ascii="Arial" w:hAnsi="Arial" w:cs="Arial"/>
                <w:b/>
              </w:rPr>
              <w:t xml:space="preserve"> (</w:t>
            </w:r>
            <w:r w:rsidR="003014CD">
              <w:rPr>
                <w:rFonts w:ascii="Arial" w:hAnsi="Arial" w:cs="Arial"/>
                <w:b/>
              </w:rPr>
              <w:t>10</w:t>
            </w:r>
            <w:r w:rsidR="00794F2F">
              <w:rPr>
                <w:rFonts w:ascii="Arial" w:hAnsi="Arial" w:cs="Arial"/>
                <w:b/>
              </w:rPr>
              <w:t xml:space="preserve"> points maximum).</w:t>
            </w:r>
            <w:r w:rsidR="003014CD">
              <w:rPr>
                <w:rFonts w:ascii="Arial" w:hAnsi="Arial" w:cs="Arial"/>
                <w:b/>
              </w:rPr>
              <w:t xml:space="preserve"> </w:t>
            </w: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Default="00552CEB" w:rsidP="00C92F5C">
            <w:pPr>
              <w:rPr>
                <w:rFonts w:ascii="Arial" w:hAnsi="Arial" w:cs="Arial"/>
                <w:b/>
              </w:rPr>
            </w:pPr>
          </w:p>
          <w:p w:rsidR="00552CEB" w:rsidRPr="00C92F5C" w:rsidRDefault="00552CEB" w:rsidP="00C92F5C">
            <w:pPr>
              <w:rPr>
                <w:rFonts w:ascii="Arial" w:hAnsi="Arial" w:cs="Arial"/>
                <w:b/>
              </w:rPr>
            </w:pPr>
          </w:p>
        </w:tc>
      </w:tr>
    </w:tbl>
    <w:p w:rsidR="008E3B83" w:rsidRDefault="008E3B83" w:rsidP="000A05E2"/>
    <w:p w:rsidR="008E3B83" w:rsidRDefault="00EE738C" w:rsidP="000A05E2">
      <w:r>
        <w:br w:type="page"/>
      </w:r>
    </w:p>
    <w:tbl>
      <w:tblPr>
        <w:tblW w:w="11178" w:type="dxa"/>
        <w:tblInd w:w="-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
        <w:gridCol w:w="10530"/>
      </w:tblGrid>
      <w:tr w:rsidR="00ED0D2B" w:rsidTr="00F114D8">
        <w:trPr>
          <w:cantSplit/>
          <w:trHeight w:val="87"/>
        </w:trPr>
        <w:tc>
          <w:tcPr>
            <w:tcW w:w="648" w:type="dxa"/>
          </w:tcPr>
          <w:p w:rsidR="00ED0D2B" w:rsidRPr="00BB4824" w:rsidRDefault="00815D14" w:rsidP="000A05E2">
            <w:pPr>
              <w:pStyle w:val="Footer"/>
              <w:tabs>
                <w:tab w:val="clear" w:pos="4320"/>
                <w:tab w:val="clear" w:pos="8640"/>
              </w:tabs>
              <w:rPr>
                <w:rFonts w:ascii="Arial" w:hAnsi="Arial" w:cs="Arial"/>
                <w:b/>
              </w:rPr>
            </w:pPr>
            <w:r>
              <w:rPr>
                <w:rFonts w:ascii="Arial" w:hAnsi="Arial" w:cs="Arial"/>
                <w:b/>
              </w:rPr>
              <w:t>10.</w:t>
            </w:r>
          </w:p>
        </w:tc>
        <w:tc>
          <w:tcPr>
            <w:tcW w:w="10530" w:type="dxa"/>
          </w:tcPr>
          <w:p w:rsidR="002725DC" w:rsidRPr="00287498" w:rsidRDefault="002725DC" w:rsidP="000A05E2">
            <w:pPr>
              <w:pStyle w:val="Footer"/>
              <w:tabs>
                <w:tab w:val="clear" w:pos="4320"/>
                <w:tab w:val="clear" w:pos="8640"/>
              </w:tabs>
              <w:rPr>
                <w:rFonts w:ascii="Arial" w:hAnsi="Arial" w:cs="Arial"/>
                <w:i/>
              </w:rPr>
            </w:pPr>
          </w:p>
          <w:p w:rsidR="002725DC" w:rsidRPr="00287498" w:rsidRDefault="00287498" w:rsidP="000A05E2">
            <w:pPr>
              <w:pStyle w:val="Footer"/>
              <w:tabs>
                <w:tab w:val="clear" w:pos="4320"/>
                <w:tab w:val="clear" w:pos="8640"/>
              </w:tabs>
              <w:rPr>
                <w:rFonts w:ascii="Arial" w:hAnsi="Arial" w:cs="Arial"/>
                <w:b/>
              </w:rPr>
            </w:pPr>
            <w:r w:rsidRPr="00287498">
              <w:rPr>
                <w:rFonts w:ascii="Arial" w:hAnsi="Arial" w:cs="Arial"/>
                <w:b/>
              </w:rPr>
              <w:t>Does your agency currently have a system in place to issue paychecks (including proper withholding</w:t>
            </w:r>
            <w:r w:rsidR="00815D14">
              <w:rPr>
                <w:rFonts w:ascii="Arial" w:hAnsi="Arial" w:cs="Arial"/>
                <w:b/>
              </w:rPr>
              <w:t xml:space="preserve"> and reporting of accrued sick leave</w:t>
            </w:r>
            <w:r w:rsidRPr="00287498">
              <w:rPr>
                <w:rFonts w:ascii="Arial" w:hAnsi="Arial" w:cs="Arial"/>
                <w:b/>
              </w:rPr>
              <w:t xml:space="preserve">) to WEX participants? </w:t>
            </w:r>
            <w:r w:rsidR="00815D14">
              <w:rPr>
                <w:rFonts w:ascii="Arial" w:hAnsi="Arial" w:cs="Arial"/>
                <w:b/>
              </w:rPr>
              <w:t>(</w:t>
            </w:r>
            <w:r w:rsidR="00402789">
              <w:rPr>
                <w:rFonts w:ascii="Arial" w:hAnsi="Arial" w:cs="Arial"/>
                <w:b/>
              </w:rPr>
              <w:t>10</w:t>
            </w:r>
            <w:r w:rsidR="00815D14">
              <w:rPr>
                <w:rFonts w:ascii="Arial" w:hAnsi="Arial" w:cs="Arial"/>
                <w:b/>
              </w:rPr>
              <w:t xml:space="preserve"> points maximum).</w:t>
            </w:r>
            <w:r w:rsidRPr="00287498">
              <w:rPr>
                <w:rFonts w:ascii="Arial" w:hAnsi="Arial" w:cs="Arial"/>
                <w:b/>
              </w:rPr>
              <w:t xml:space="preserve">   ___ yes       ___  no</w:t>
            </w:r>
          </w:p>
          <w:p w:rsidR="00287498" w:rsidRPr="00287498" w:rsidRDefault="00287498" w:rsidP="000A05E2">
            <w:pPr>
              <w:pStyle w:val="Footer"/>
              <w:tabs>
                <w:tab w:val="clear" w:pos="4320"/>
                <w:tab w:val="clear" w:pos="8640"/>
              </w:tabs>
              <w:rPr>
                <w:rFonts w:ascii="Arial" w:hAnsi="Arial" w:cs="Arial"/>
                <w:b/>
              </w:rPr>
            </w:pPr>
          </w:p>
          <w:p w:rsidR="00F65A74" w:rsidRPr="00287498" w:rsidRDefault="00287498" w:rsidP="000A05E2">
            <w:pPr>
              <w:pStyle w:val="Footer"/>
              <w:tabs>
                <w:tab w:val="clear" w:pos="4320"/>
                <w:tab w:val="clear" w:pos="8640"/>
              </w:tabs>
              <w:rPr>
                <w:rFonts w:ascii="Arial" w:hAnsi="Arial" w:cs="Arial"/>
              </w:rPr>
            </w:pPr>
            <w:r w:rsidRPr="00287498">
              <w:rPr>
                <w:rFonts w:ascii="Arial" w:hAnsi="Arial" w:cs="Arial"/>
                <w:b/>
              </w:rPr>
              <w:t>Describe/exp</w:t>
            </w:r>
            <w:r w:rsidR="009C2EDE">
              <w:rPr>
                <w:rFonts w:ascii="Arial" w:hAnsi="Arial" w:cs="Arial"/>
                <w:b/>
              </w:rPr>
              <w:t>l</w:t>
            </w:r>
            <w:r w:rsidRPr="00287498">
              <w:rPr>
                <w:rFonts w:ascii="Arial" w:hAnsi="Arial" w:cs="Arial"/>
                <w:b/>
              </w:rPr>
              <w:t>ain:</w:t>
            </w:r>
          </w:p>
          <w:p w:rsidR="00F65A74" w:rsidRPr="00287498" w:rsidRDefault="00F65A74" w:rsidP="000A05E2">
            <w:pPr>
              <w:pStyle w:val="Footer"/>
              <w:tabs>
                <w:tab w:val="clear" w:pos="4320"/>
                <w:tab w:val="clear" w:pos="8640"/>
              </w:tabs>
              <w:rPr>
                <w:rFonts w:ascii="Arial" w:hAnsi="Arial" w:cs="Arial"/>
                <w:i/>
              </w:rPr>
            </w:pPr>
          </w:p>
          <w:p w:rsidR="00F65A74" w:rsidRPr="00287498" w:rsidRDefault="00F65A74" w:rsidP="000A05E2">
            <w:pPr>
              <w:pStyle w:val="Footer"/>
              <w:tabs>
                <w:tab w:val="clear" w:pos="4320"/>
                <w:tab w:val="clear" w:pos="8640"/>
              </w:tabs>
              <w:rPr>
                <w:rFonts w:ascii="Arial" w:hAnsi="Arial" w:cs="Arial"/>
                <w:i/>
              </w:rPr>
            </w:pPr>
          </w:p>
          <w:p w:rsidR="00F65A74" w:rsidRPr="00287498" w:rsidRDefault="00F65A74" w:rsidP="000A05E2">
            <w:pPr>
              <w:pStyle w:val="Footer"/>
              <w:tabs>
                <w:tab w:val="clear" w:pos="4320"/>
                <w:tab w:val="clear" w:pos="8640"/>
              </w:tabs>
              <w:rPr>
                <w:rFonts w:ascii="Arial" w:hAnsi="Arial" w:cs="Arial"/>
                <w:i/>
              </w:rPr>
            </w:pPr>
          </w:p>
          <w:p w:rsidR="00F65A74" w:rsidRPr="00287498" w:rsidRDefault="00F65A74" w:rsidP="000A05E2">
            <w:pPr>
              <w:pStyle w:val="Footer"/>
              <w:tabs>
                <w:tab w:val="clear" w:pos="4320"/>
                <w:tab w:val="clear" w:pos="8640"/>
              </w:tabs>
              <w:rPr>
                <w:rFonts w:ascii="Arial" w:hAnsi="Arial" w:cs="Arial"/>
                <w:i/>
              </w:rPr>
            </w:pPr>
          </w:p>
          <w:p w:rsidR="00DC054B" w:rsidRPr="00287498" w:rsidRDefault="00DC054B" w:rsidP="000A05E2">
            <w:pPr>
              <w:pStyle w:val="Footer"/>
              <w:tabs>
                <w:tab w:val="clear" w:pos="4320"/>
                <w:tab w:val="clear" w:pos="8640"/>
              </w:tabs>
              <w:rPr>
                <w:rFonts w:ascii="Arial" w:hAnsi="Arial" w:cs="Arial"/>
                <w:i/>
              </w:rPr>
            </w:pPr>
          </w:p>
          <w:p w:rsidR="00DC054B" w:rsidRPr="00287498" w:rsidRDefault="00DC054B" w:rsidP="000A05E2">
            <w:pPr>
              <w:pStyle w:val="Footer"/>
              <w:tabs>
                <w:tab w:val="clear" w:pos="4320"/>
                <w:tab w:val="clear" w:pos="8640"/>
              </w:tabs>
              <w:rPr>
                <w:rFonts w:ascii="Arial" w:hAnsi="Arial" w:cs="Arial"/>
                <w:i/>
              </w:rPr>
            </w:pPr>
          </w:p>
          <w:p w:rsidR="00DC054B" w:rsidRPr="00287498" w:rsidRDefault="00DC054B" w:rsidP="000A05E2">
            <w:pPr>
              <w:pStyle w:val="Footer"/>
              <w:tabs>
                <w:tab w:val="clear" w:pos="4320"/>
                <w:tab w:val="clear" w:pos="8640"/>
              </w:tabs>
              <w:rPr>
                <w:rFonts w:ascii="Arial" w:hAnsi="Arial" w:cs="Arial"/>
                <w:i/>
              </w:rPr>
            </w:pPr>
          </w:p>
          <w:p w:rsidR="00ED0D2B" w:rsidRPr="00287498" w:rsidRDefault="00ED0D2B" w:rsidP="000A05E2">
            <w:pPr>
              <w:pStyle w:val="Footer"/>
              <w:tabs>
                <w:tab w:val="clear" w:pos="4320"/>
                <w:tab w:val="clear" w:pos="8640"/>
              </w:tabs>
              <w:rPr>
                <w:rFonts w:ascii="Arial" w:hAnsi="Arial" w:cs="Arial"/>
                <w:i/>
              </w:rPr>
            </w:pPr>
          </w:p>
        </w:tc>
      </w:tr>
      <w:tr w:rsidR="00287498" w:rsidTr="00F114D8">
        <w:trPr>
          <w:cantSplit/>
          <w:trHeight w:val="87"/>
        </w:trPr>
        <w:tc>
          <w:tcPr>
            <w:tcW w:w="648" w:type="dxa"/>
          </w:tcPr>
          <w:p w:rsidR="00287498" w:rsidRPr="00287498" w:rsidRDefault="00815D14" w:rsidP="000A05E2">
            <w:pPr>
              <w:pStyle w:val="Footer"/>
              <w:tabs>
                <w:tab w:val="clear" w:pos="4320"/>
                <w:tab w:val="clear" w:pos="8640"/>
              </w:tabs>
              <w:rPr>
                <w:rFonts w:ascii="Arial" w:hAnsi="Arial" w:cs="Arial"/>
                <w:b/>
              </w:rPr>
            </w:pPr>
            <w:r>
              <w:rPr>
                <w:rFonts w:ascii="Arial" w:hAnsi="Arial" w:cs="Arial"/>
                <w:b/>
              </w:rPr>
              <w:t>11.</w:t>
            </w:r>
          </w:p>
        </w:tc>
        <w:tc>
          <w:tcPr>
            <w:tcW w:w="10530" w:type="dxa"/>
          </w:tcPr>
          <w:p w:rsidR="00287498" w:rsidRDefault="00BB4824" w:rsidP="000A05E2">
            <w:pPr>
              <w:pStyle w:val="Footer"/>
              <w:tabs>
                <w:tab w:val="clear" w:pos="4320"/>
                <w:tab w:val="clear" w:pos="8640"/>
              </w:tabs>
              <w:rPr>
                <w:rFonts w:ascii="Arial" w:hAnsi="Arial" w:cs="Arial"/>
                <w:b/>
              </w:rPr>
            </w:pPr>
            <w:r>
              <w:rPr>
                <w:rFonts w:ascii="Arial" w:hAnsi="Arial" w:cs="Arial"/>
                <w:b/>
              </w:rPr>
              <w:t xml:space="preserve">Describe specifically how your agency </w:t>
            </w:r>
            <w:r w:rsidR="00815D14">
              <w:rPr>
                <w:rFonts w:ascii="Arial" w:hAnsi="Arial" w:cs="Arial"/>
                <w:b/>
              </w:rPr>
              <w:t xml:space="preserve">has in the past and </w:t>
            </w:r>
            <w:r>
              <w:rPr>
                <w:rFonts w:ascii="Arial" w:hAnsi="Arial" w:cs="Arial"/>
                <w:b/>
              </w:rPr>
              <w:t>will comply with the employer mandate under the Affordable Care Act, and how participants will be made aware of their rights and options under this law.   If exempt, please explain the basis for your exemption.</w:t>
            </w:r>
            <w:r w:rsidR="00815D14">
              <w:rPr>
                <w:rFonts w:ascii="Arial" w:hAnsi="Arial" w:cs="Arial"/>
                <w:b/>
              </w:rPr>
              <w:t xml:space="preserve">  (</w:t>
            </w:r>
            <w:r w:rsidR="00402789">
              <w:rPr>
                <w:rFonts w:ascii="Arial" w:hAnsi="Arial" w:cs="Arial"/>
                <w:b/>
              </w:rPr>
              <w:t>10</w:t>
            </w:r>
            <w:r w:rsidR="00815D14">
              <w:rPr>
                <w:rFonts w:ascii="Arial" w:hAnsi="Arial" w:cs="Arial"/>
                <w:b/>
              </w:rPr>
              <w:t xml:space="preserve"> points maximum).</w:t>
            </w: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Pr="00287498" w:rsidRDefault="00BB4824" w:rsidP="000A05E2">
            <w:pPr>
              <w:pStyle w:val="Footer"/>
              <w:tabs>
                <w:tab w:val="clear" w:pos="4320"/>
                <w:tab w:val="clear" w:pos="8640"/>
              </w:tabs>
              <w:rPr>
                <w:rFonts w:ascii="Arial" w:hAnsi="Arial" w:cs="Arial"/>
                <w:b/>
              </w:rPr>
            </w:pPr>
          </w:p>
        </w:tc>
      </w:tr>
      <w:tr w:rsidR="00BB4824" w:rsidTr="00F114D8">
        <w:trPr>
          <w:cantSplit/>
          <w:trHeight w:val="87"/>
        </w:trPr>
        <w:tc>
          <w:tcPr>
            <w:tcW w:w="648" w:type="dxa"/>
          </w:tcPr>
          <w:p w:rsidR="00BB4824" w:rsidRPr="00287498" w:rsidRDefault="00815D14" w:rsidP="000A05E2">
            <w:pPr>
              <w:pStyle w:val="Footer"/>
              <w:tabs>
                <w:tab w:val="clear" w:pos="4320"/>
                <w:tab w:val="clear" w:pos="8640"/>
              </w:tabs>
              <w:rPr>
                <w:rFonts w:ascii="Arial" w:hAnsi="Arial" w:cs="Arial"/>
                <w:b/>
              </w:rPr>
            </w:pPr>
            <w:r>
              <w:rPr>
                <w:rFonts w:ascii="Arial" w:hAnsi="Arial" w:cs="Arial"/>
                <w:b/>
              </w:rPr>
              <w:t>e)</w:t>
            </w:r>
          </w:p>
        </w:tc>
        <w:tc>
          <w:tcPr>
            <w:tcW w:w="10530" w:type="dxa"/>
          </w:tcPr>
          <w:p w:rsidR="00BB4824" w:rsidRDefault="00BB4824" w:rsidP="000A05E2">
            <w:pPr>
              <w:pStyle w:val="Footer"/>
              <w:tabs>
                <w:tab w:val="clear" w:pos="4320"/>
                <w:tab w:val="clear" w:pos="8640"/>
              </w:tabs>
              <w:rPr>
                <w:rFonts w:ascii="Arial" w:hAnsi="Arial" w:cs="Arial"/>
                <w:b/>
              </w:rPr>
            </w:pPr>
            <w:r>
              <w:rPr>
                <w:rFonts w:ascii="Arial" w:hAnsi="Arial" w:cs="Arial"/>
                <w:b/>
              </w:rPr>
              <w:t>Describe specifically how your agency</w:t>
            </w:r>
            <w:r w:rsidR="00815D14">
              <w:rPr>
                <w:rFonts w:ascii="Arial" w:hAnsi="Arial" w:cs="Arial"/>
                <w:b/>
              </w:rPr>
              <w:t xml:space="preserve"> has in the past and</w:t>
            </w:r>
            <w:r>
              <w:rPr>
                <w:rFonts w:ascii="Arial" w:hAnsi="Arial" w:cs="Arial"/>
                <w:b/>
              </w:rPr>
              <w:t xml:space="preserve"> will comply with the provisions of California’s Healthy Family, Healthy Workplace Act of 2014 (“Sick Leave Law”).  Please be sure to explain how you will track and report hours worked and sick leave accrued for reporting to participants as required, and for determining which, if any, participants qualify for sick leave and when.  Please explain how participants will be made aware of their potential rights under this law.</w:t>
            </w:r>
            <w:r w:rsidR="00815D14">
              <w:rPr>
                <w:rFonts w:ascii="Arial" w:hAnsi="Arial" w:cs="Arial"/>
                <w:b/>
              </w:rPr>
              <w:t xml:space="preserve"> (</w:t>
            </w:r>
            <w:r w:rsidR="00402789">
              <w:rPr>
                <w:rFonts w:ascii="Arial" w:hAnsi="Arial" w:cs="Arial"/>
                <w:b/>
              </w:rPr>
              <w:t>10</w:t>
            </w:r>
            <w:r w:rsidR="00815D14">
              <w:rPr>
                <w:rFonts w:ascii="Arial" w:hAnsi="Arial" w:cs="Arial"/>
                <w:b/>
              </w:rPr>
              <w:t xml:space="preserve"> points maximum).</w:t>
            </w: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p w:rsidR="00BB4824" w:rsidRDefault="00BB4824" w:rsidP="000A05E2">
            <w:pPr>
              <w:pStyle w:val="Footer"/>
              <w:tabs>
                <w:tab w:val="clear" w:pos="4320"/>
                <w:tab w:val="clear" w:pos="8640"/>
              </w:tabs>
              <w:rPr>
                <w:rFonts w:ascii="Arial" w:hAnsi="Arial" w:cs="Arial"/>
                <w:b/>
              </w:rPr>
            </w:pPr>
          </w:p>
        </w:tc>
      </w:tr>
      <w:tr w:rsidR="00DC054B" w:rsidTr="00815D14">
        <w:trPr>
          <w:cantSplit/>
          <w:trHeight w:val="10371"/>
        </w:trPr>
        <w:tc>
          <w:tcPr>
            <w:tcW w:w="648" w:type="dxa"/>
          </w:tcPr>
          <w:p w:rsidR="00DC054B" w:rsidRPr="002740BC" w:rsidRDefault="00DC054B" w:rsidP="00EF7EAE">
            <w:pPr>
              <w:pStyle w:val="Footer"/>
              <w:tabs>
                <w:tab w:val="clear" w:pos="4320"/>
                <w:tab w:val="clear" w:pos="8640"/>
              </w:tabs>
              <w:rPr>
                <w:rFonts w:ascii="Arial" w:hAnsi="Arial" w:cs="Arial"/>
                <w:b/>
              </w:rPr>
            </w:pPr>
            <w:r w:rsidRPr="002740BC">
              <w:rPr>
                <w:rFonts w:ascii="Arial" w:hAnsi="Arial" w:cs="Arial"/>
                <w:b/>
              </w:rPr>
              <w:lastRenderedPageBreak/>
              <w:t>1</w:t>
            </w:r>
            <w:r w:rsidR="00BB4824">
              <w:rPr>
                <w:rFonts w:ascii="Arial" w:hAnsi="Arial" w:cs="Arial"/>
                <w:b/>
              </w:rPr>
              <w:t>3</w:t>
            </w:r>
            <w:r w:rsidRPr="002740BC">
              <w:rPr>
                <w:rFonts w:ascii="Arial" w:hAnsi="Arial" w:cs="Arial"/>
                <w:b/>
              </w:rPr>
              <w:t>.</w:t>
            </w:r>
          </w:p>
        </w:tc>
        <w:tc>
          <w:tcPr>
            <w:tcW w:w="10530" w:type="dxa"/>
          </w:tcPr>
          <w:p w:rsidR="002B3A68" w:rsidRDefault="00833607" w:rsidP="002740BC">
            <w:pPr>
              <w:pStyle w:val="Footer"/>
              <w:tabs>
                <w:tab w:val="clear" w:pos="4320"/>
                <w:tab w:val="clear" w:pos="8640"/>
              </w:tabs>
              <w:rPr>
                <w:rFonts w:ascii="Arial" w:hAnsi="Arial" w:cs="Arial"/>
                <w:b/>
              </w:rPr>
            </w:pPr>
            <w:r>
              <w:rPr>
                <w:rFonts w:ascii="Arial" w:hAnsi="Arial" w:cs="Arial"/>
                <w:b/>
              </w:rPr>
              <w:t>Orientation, Work-Readiness and Case Management</w:t>
            </w:r>
            <w:r w:rsidR="00BB4824">
              <w:rPr>
                <w:rFonts w:ascii="Arial" w:hAnsi="Arial" w:cs="Arial"/>
                <w:b/>
              </w:rPr>
              <w:t xml:space="preserve">:  ETR will </w:t>
            </w:r>
            <w:r w:rsidR="002B3A68">
              <w:rPr>
                <w:rFonts w:ascii="Arial" w:hAnsi="Arial" w:cs="Arial"/>
                <w:b/>
              </w:rPr>
              <w:t>not refer participants to WEX unless staff believes they are ready for this activity; however your agency will need to meet with participants prior to placement to learn about their specific interests and abilities, review their I</w:t>
            </w:r>
            <w:r w:rsidR="00815D14">
              <w:rPr>
                <w:rFonts w:ascii="Arial" w:hAnsi="Arial" w:cs="Arial"/>
                <w:b/>
              </w:rPr>
              <w:t xml:space="preserve">ndividual </w:t>
            </w:r>
            <w:r w:rsidR="002B3A68">
              <w:rPr>
                <w:rFonts w:ascii="Arial" w:hAnsi="Arial" w:cs="Arial"/>
                <w:b/>
              </w:rPr>
              <w:t>S</w:t>
            </w:r>
            <w:r w:rsidR="00815D14">
              <w:rPr>
                <w:rFonts w:ascii="Arial" w:hAnsi="Arial" w:cs="Arial"/>
                <w:b/>
              </w:rPr>
              <w:t xml:space="preserve">ervice </w:t>
            </w:r>
            <w:r w:rsidR="002B3A68">
              <w:rPr>
                <w:rFonts w:ascii="Arial" w:hAnsi="Arial" w:cs="Arial"/>
                <w:b/>
              </w:rPr>
              <w:t>S</w:t>
            </w:r>
            <w:r w:rsidR="00815D14">
              <w:rPr>
                <w:rFonts w:ascii="Arial" w:hAnsi="Arial" w:cs="Arial"/>
                <w:b/>
              </w:rPr>
              <w:t>trategy (ISS)</w:t>
            </w:r>
            <w:r w:rsidR="002B3A68">
              <w:rPr>
                <w:rFonts w:ascii="Arial" w:hAnsi="Arial" w:cs="Arial"/>
                <w:b/>
              </w:rPr>
              <w:t xml:space="preserve"> with them, and communicate expectations, rules, procedures, etc.  Please describe what pre-WEX services you will provide</w:t>
            </w:r>
            <w:r>
              <w:rPr>
                <w:rFonts w:ascii="Arial" w:hAnsi="Arial" w:cs="Arial"/>
                <w:b/>
              </w:rPr>
              <w:t xml:space="preserve"> to newly referred participants and how your pro</w:t>
            </w:r>
            <w:r w:rsidR="00E3759E">
              <w:rPr>
                <w:rFonts w:ascii="Arial" w:hAnsi="Arial" w:cs="Arial"/>
                <w:b/>
              </w:rPr>
              <w:t xml:space="preserve">gram will be structured to promote sufficient contact between program staff and participants, including max work hours per week, number of days/week to be worked. </w:t>
            </w:r>
            <w:r w:rsidR="00815D14">
              <w:rPr>
                <w:rFonts w:ascii="Arial" w:hAnsi="Arial" w:cs="Arial"/>
                <w:b/>
              </w:rPr>
              <w:t xml:space="preserve"> (</w:t>
            </w:r>
            <w:r w:rsidR="00402789">
              <w:rPr>
                <w:rFonts w:ascii="Arial" w:hAnsi="Arial" w:cs="Arial"/>
                <w:b/>
              </w:rPr>
              <w:t>10</w:t>
            </w:r>
            <w:r w:rsidR="00815D14">
              <w:rPr>
                <w:rFonts w:ascii="Arial" w:hAnsi="Arial" w:cs="Arial"/>
                <w:b/>
              </w:rPr>
              <w:t xml:space="preserve"> points maximum).</w:t>
            </w: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BB4824" w:rsidRDefault="00BB4824"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2B3A68" w:rsidRDefault="002B3A68" w:rsidP="002740BC">
            <w:pPr>
              <w:pStyle w:val="Footer"/>
              <w:tabs>
                <w:tab w:val="clear" w:pos="4320"/>
                <w:tab w:val="clear" w:pos="8640"/>
              </w:tabs>
              <w:rPr>
                <w:rFonts w:ascii="Arial" w:hAnsi="Arial" w:cs="Arial"/>
                <w:b/>
              </w:rPr>
            </w:pPr>
          </w:p>
          <w:p w:rsidR="00BB4824" w:rsidRDefault="00BB4824" w:rsidP="002740BC">
            <w:pPr>
              <w:pStyle w:val="Footer"/>
              <w:tabs>
                <w:tab w:val="clear" w:pos="4320"/>
                <w:tab w:val="clear" w:pos="8640"/>
              </w:tabs>
              <w:rPr>
                <w:rFonts w:ascii="Arial" w:hAnsi="Arial" w:cs="Arial"/>
                <w:b/>
              </w:rPr>
            </w:pPr>
          </w:p>
          <w:p w:rsidR="00BB4824" w:rsidRDefault="00BB4824" w:rsidP="002740BC">
            <w:pPr>
              <w:pStyle w:val="Footer"/>
              <w:tabs>
                <w:tab w:val="clear" w:pos="4320"/>
                <w:tab w:val="clear" w:pos="8640"/>
              </w:tabs>
              <w:rPr>
                <w:rFonts w:ascii="Arial" w:hAnsi="Arial" w:cs="Arial"/>
                <w:b/>
              </w:rPr>
            </w:pPr>
          </w:p>
          <w:p w:rsidR="00BB4824" w:rsidRDefault="00BB4824" w:rsidP="002740BC">
            <w:pPr>
              <w:pStyle w:val="Footer"/>
              <w:tabs>
                <w:tab w:val="clear" w:pos="4320"/>
                <w:tab w:val="clear" w:pos="8640"/>
              </w:tabs>
              <w:rPr>
                <w:rFonts w:ascii="Arial" w:hAnsi="Arial" w:cs="Arial"/>
                <w:b/>
              </w:rPr>
            </w:pPr>
          </w:p>
          <w:p w:rsidR="00BB4824" w:rsidRDefault="00BB4824" w:rsidP="002740BC">
            <w:pPr>
              <w:pStyle w:val="Footer"/>
              <w:tabs>
                <w:tab w:val="clear" w:pos="4320"/>
                <w:tab w:val="clear" w:pos="8640"/>
              </w:tabs>
              <w:rPr>
                <w:rFonts w:ascii="Arial" w:hAnsi="Arial" w:cs="Arial"/>
                <w:b/>
              </w:rPr>
            </w:pPr>
          </w:p>
          <w:p w:rsidR="00BB4824" w:rsidRDefault="00BB4824" w:rsidP="002740BC">
            <w:pPr>
              <w:pStyle w:val="Footer"/>
              <w:tabs>
                <w:tab w:val="clear" w:pos="4320"/>
                <w:tab w:val="clear" w:pos="8640"/>
              </w:tabs>
              <w:rPr>
                <w:rFonts w:ascii="Arial" w:hAnsi="Arial" w:cs="Arial"/>
                <w:b/>
              </w:rPr>
            </w:pPr>
          </w:p>
          <w:p w:rsidR="00BB4824" w:rsidRPr="00D523B8" w:rsidRDefault="00BB4824" w:rsidP="002740BC">
            <w:pPr>
              <w:pStyle w:val="Footer"/>
              <w:tabs>
                <w:tab w:val="clear" w:pos="4320"/>
                <w:tab w:val="clear" w:pos="8640"/>
              </w:tabs>
              <w:rPr>
                <w:rFonts w:ascii="Arial" w:hAnsi="Arial" w:cs="Arial"/>
              </w:rPr>
            </w:pPr>
          </w:p>
        </w:tc>
      </w:tr>
      <w:tr w:rsidR="002A5A56" w:rsidRPr="00867185" w:rsidTr="00F114D8">
        <w:trPr>
          <w:cantSplit/>
          <w:trHeight w:val="87"/>
        </w:trPr>
        <w:tc>
          <w:tcPr>
            <w:tcW w:w="648" w:type="dxa"/>
          </w:tcPr>
          <w:p w:rsidR="002A5A56" w:rsidRPr="00867185" w:rsidRDefault="002A5A56" w:rsidP="000A05E2">
            <w:pPr>
              <w:pStyle w:val="Footer"/>
              <w:tabs>
                <w:tab w:val="clear" w:pos="4320"/>
                <w:tab w:val="clear" w:pos="8640"/>
              </w:tabs>
              <w:rPr>
                <w:rFonts w:ascii="Arial" w:hAnsi="Arial" w:cs="Arial"/>
              </w:rPr>
            </w:pPr>
          </w:p>
          <w:p w:rsidR="0036699B" w:rsidRPr="002740BC" w:rsidRDefault="002B3A68" w:rsidP="000A05E2">
            <w:pPr>
              <w:pStyle w:val="Footer"/>
              <w:tabs>
                <w:tab w:val="clear" w:pos="4320"/>
                <w:tab w:val="clear" w:pos="8640"/>
              </w:tabs>
              <w:rPr>
                <w:rFonts w:ascii="Arial" w:hAnsi="Arial" w:cs="Arial"/>
                <w:b/>
              </w:rPr>
            </w:pPr>
            <w:r>
              <w:rPr>
                <w:rFonts w:ascii="Arial" w:hAnsi="Arial" w:cs="Arial"/>
                <w:b/>
              </w:rPr>
              <w:t>14.</w:t>
            </w:r>
          </w:p>
        </w:tc>
        <w:tc>
          <w:tcPr>
            <w:tcW w:w="10530" w:type="dxa"/>
          </w:tcPr>
          <w:p w:rsidR="002A5A56" w:rsidRPr="00867185" w:rsidRDefault="002A5A56" w:rsidP="000A05E2">
            <w:pPr>
              <w:pStyle w:val="BodyText"/>
              <w:jc w:val="left"/>
              <w:rPr>
                <w:rFonts w:cs="Arial"/>
                <w:sz w:val="20"/>
              </w:rPr>
            </w:pPr>
          </w:p>
          <w:p w:rsidR="0036699B" w:rsidRPr="00867185" w:rsidRDefault="0036699B" w:rsidP="000A05E2">
            <w:pPr>
              <w:pStyle w:val="BodyText"/>
              <w:jc w:val="left"/>
              <w:rPr>
                <w:rFonts w:cs="Arial"/>
                <w:b/>
                <w:sz w:val="20"/>
              </w:rPr>
            </w:pPr>
            <w:r w:rsidRPr="00867185">
              <w:rPr>
                <w:rFonts w:cs="Arial"/>
                <w:b/>
                <w:sz w:val="20"/>
              </w:rPr>
              <w:t xml:space="preserve">Program Staffing &amp; Administration </w:t>
            </w:r>
            <w:r w:rsidR="00815D14">
              <w:rPr>
                <w:rFonts w:cs="Arial"/>
                <w:b/>
                <w:sz w:val="20"/>
              </w:rPr>
              <w:t>(</w:t>
            </w:r>
            <w:r w:rsidR="00402789">
              <w:rPr>
                <w:rFonts w:cs="Arial"/>
                <w:b/>
                <w:sz w:val="20"/>
              </w:rPr>
              <w:t>15</w:t>
            </w:r>
            <w:r w:rsidR="00815D14">
              <w:rPr>
                <w:rFonts w:cs="Arial"/>
                <w:b/>
                <w:sz w:val="20"/>
              </w:rPr>
              <w:t xml:space="preserve"> points maximum).</w:t>
            </w:r>
          </w:p>
          <w:p w:rsidR="0036699B" w:rsidRPr="00867185" w:rsidRDefault="0036699B" w:rsidP="000A05E2">
            <w:pPr>
              <w:pStyle w:val="BodyText"/>
              <w:jc w:val="left"/>
              <w:rPr>
                <w:rFonts w:cs="Arial"/>
                <w:sz w:val="20"/>
              </w:rPr>
            </w:pPr>
          </w:p>
          <w:p w:rsidR="0036699B" w:rsidRDefault="0036699B" w:rsidP="000A05E2">
            <w:pPr>
              <w:pStyle w:val="BodyText"/>
              <w:numPr>
                <w:ilvl w:val="0"/>
                <w:numId w:val="30"/>
              </w:numPr>
              <w:tabs>
                <w:tab w:val="clear" w:pos="720"/>
              </w:tabs>
              <w:jc w:val="left"/>
              <w:rPr>
                <w:rFonts w:cs="Arial"/>
                <w:sz w:val="20"/>
              </w:rPr>
            </w:pPr>
            <w:r w:rsidRPr="00867185">
              <w:rPr>
                <w:rFonts w:cs="Arial"/>
                <w:sz w:val="20"/>
              </w:rPr>
              <w:t>Please provide name(s)</w:t>
            </w:r>
            <w:r w:rsidR="008E5D65" w:rsidRPr="00867185">
              <w:rPr>
                <w:rFonts w:cs="Arial"/>
                <w:sz w:val="20"/>
              </w:rPr>
              <w:t>/title(s)*</w:t>
            </w:r>
            <w:r w:rsidRPr="00867185">
              <w:rPr>
                <w:rFonts w:cs="Arial"/>
                <w:sz w:val="20"/>
              </w:rPr>
              <w:t xml:space="preserve"> of staff who will be </w:t>
            </w:r>
            <w:r w:rsidR="002B3A68">
              <w:rPr>
                <w:rFonts w:cs="Arial"/>
                <w:b/>
                <w:sz w:val="20"/>
              </w:rPr>
              <w:t xml:space="preserve">developing worksites </w:t>
            </w:r>
            <w:r w:rsidR="002B3A68" w:rsidRPr="002B3A68">
              <w:rPr>
                <w:rFonts w:cs="Arial"/>
                <w:sz w:val="20"/>
              </w:rPr>
              <w:t>for</w:t>
            </w:r>
            <w:r w:rsidR="00815D14">
              <w:rPr>
                <w:rFonts w:cs="Arial"/>
                <w:sz w:val="20"/>
              </w:rPr>
              <w:t xml:space="preserve"> participants and</w:t>
            </w:r>
            <w:r w:rsidRPr="00867185">
              <w:rPr>
                <w:rFonts w:cs="Arial"/>
                <w:sz w:val="20"/>
              </w:rPr>
              <w:t xml:space="preserve"> </w:t>
            </w:r>
            <w:r w:rsidRPr="00867185">
              <w:rPr>
                <w:rFonts w:cs="Arial"/>
                <w:b/>
                <w:sz w:val="20"/>
              </w:rPr>
              <w:t>indicate how many hours per week</w:t>
            </w:r>
            <w:r w:rsidRPr="00867185">
              <w:rPr>
                <w:rFonts w:cs="Arial"/>
                <w:sz w:val="20"/>
              </w:rPr>
              <w:t xml:space="preserve"> each staff person will be assigned to WIOA responsibilities.  Please also briefly describe any previous </w:t>
            </w:r>
            <w:r w:rsidRPr="00867185">
              <w:rPr>
                <w:rFonts w:cs="Arial"/>
                <w:b/>
                <w:sz w:val="20"/>
              </w:rPr>
              <w:t>experience/credentials</w:t>
            </w:r>
            <w:r w:rsidRPr="00867185">
              <w:rPr>
                <w:rFonts w:cs="Arial"/>
                <w:sz w:val="20"/>
              </w:rPr>
              <w:t xml:space="preserve"> this/these individuals have </w:t>
            </w:r>
            <w:r w:rsidR="00CF6AE2">
              <w:rPr>
                <w:rFonts w:cs="Arial"/>
                <w:sz w:val="20"/>
              </w:rPr>
              <w:t>in identifying and engaging host employers</w:t>
            </w:r>
            <w:r w:rsidR="00867185">
              <w:rPr>
                <w:rFonts w:cs="Arial"/>
                <w:sz w:val="20"/>
              </w:rPr>
              <w:t>:</w:t>
            </w: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867185" w:rsidRDefault="00867185" w:rsidP="000A05E2">
            <w:pPr>
              <w:pStyle w:val="BodyText"/>
              <w:tabs>
                <w:tab w:val="clear" w:pos="720"/>
              </w:tabs>
              <w:jc w:val="left"/>
              <w:rPr>
                <w:rFonts w:cs="Arial"/>
                <w:sz w:val="20"/>
              </w:rPr>
            </w:pPr>
          </w:p>
          <w:p w:rsidR="0036699B" w:rsidRPr="00867185" w:rsidRDefault="0036699B" w:rsidP="000A05E2">
            <w:pPr>
              <w:pStyle w:val="BodyText"/>
              <w:jc w:val="left"/>
              <w:rPr>
                <w:rFonts w:cs="Arial"/>
                <w:sz w:val="20"/>
              </w:rPr>
            </w:pPr>
          </w:p>
          <w:p w:rsidR="0036699B" w:rsidRPr="00867185" w:rsidRDefault="0036699B" w:rsidP="000A05E2">
            <w:pPr>
              <w:pStyle w:val="BodyText"/>
              <w:jc w:val="left"/>
              <w:rPr>
                <w:rFonts w:cs="Arial"/>
                <w:sz w:val="20"/>
              </w:rPr>
            </w:pPr>
          </w:p>
          <w:p w:rsidR="00CF6AE2" w:rsidRDefault="0036699B" w:rsidP="00CF6AE2">
            <w:pPr>
              <w:pStyle w:val="BodyText"/>
              <w:numPr>
                <w:ilvl w:val="0"/>
                <w:numId w:val="30"/>
              </w:numPr>
              <w:tabs>
                <w:tab w:val="clear" w:pos="720"/>
              </w:tabs>
              <w:jc w:val="left"/>
              <w:rPr>
                <w:rFonts w:cs="Arial"/>
                <w:sz w:val="20"/>
              </w:rPr>
            </w:pPr>
            <w:r w:rsidRPr="00867185">
              <w:rPr>
                <w:rFonts w:cs="Arial"/>
                <w:sz w:val="20"/>
              </w:rPr>
              <w:t>Please provide name(s)</w:t>
            </w:r>
            <w:r w:rsidR="008E5D65" w:rsidRPr="00867185">
              <w:rPr>
                <w:rFonts w:cs="Arial"/>
                <w:sz w:val="20"/>
              </w:rPr>
              <w:t>/title(s)*</w:t>
            </w:r>
            <w:r w:rsidRPr="00867185">
              <w:rPr>
                <w:rFonts w:cs="Arial"/>
                <w:sz w:val="20"/>
              </w:rPr>
              <w:t xml:space="preserve"> of staff who will be providing </w:t>
            </w:r>
            <w:r w:rsidR="00CF6AE2">
              <w:rPr>
                <w:rFonts w:cs="Arial"/>
                <w:b/>
                <w:sz w:val="20"/>
              </w:rPr>
              <w:t>monitoring work sites</w:t>
            </w:r>
            <w:r w:rsidR="00CF6AE2" w:rsidRPr="00CF6AE2">
              <w:rPr>
                <w:rFonts w:cs="Arial"/>
                <w:b/>
                <w:sz w:val="20"/>
              </w:rPr>
              <w:t xml:space="preserve"> and </w:t>
            </w:r>
            <w:r w:rsidR="00CF6AE2">
              <w:rPr>
                <w:rFonts w:cs="Arial"/>
                <w:b/>
                <w:sz w:val="20"/>
              </w:rPr>
              <w:t xml:space="preserve">collecting time cards </w:t>
            </w:r>
            <w:r w:rsidRPr="00867185">
              <w:rPr>
                <w:rFonts w:cs="Arial"/>
                <w:sz w:val="20"/>
              </w:rPr>
              <w:t xml:space="preserve">and </w:t>
            </w:r>
            <w:r w:rsidRPr="00867185">
              <w:rPr>
                <w:rFonts w:cs="Arial"/>
                <w:b/>
                <w:sz w:val="20"/>
              </w:rPr>
              <w:t>indicate how many hours per week</w:t>
            </w:r>
            <w:r w:rsidRPr="00867185">
              <w:rPr>
                <w:rFonts w:cs="Arial"/>
                <w:sz w:val="20"/>
              </w:rPr>
              <w:t xml:space="preserve"> each staff person will be assigned to WIOA responsibilities.  Please also briefly describe any previous </w:t>
            </w:r>
            <w:r w:rsidRPr="00867185">
              <w:rPr>
                <w:rFonts w:cs="Arial"/>
                <w:b/>
                <w:sz w:val="20"/>
              </w:rPr>
              <w:t>experience/credentials</w:t>
            </w:r>
            <w:r w:rsidRPr="00867185">
              <w:rPr>
                <w:rFonts w:cs="Arial"/>
                <w:sz w:val="20"/>
              </w:rPr>
              <w:t xml:space="preserve"> this/these individuals have in providing direct educational or vocational services to youth:</w:t>
            </w: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Default="00CF6AE2" w:rsidP="00CF6AE2">
            <w:pPr>
              <w:pStyle w:val="BodyText"/>
              <w:tabs>
                <w:tab w:val="clear" w:pos="720"/>
              </w:tabs>
              <w:ind w:left="720"/>
              <w:jc w:val="left"/>
              <w:rPr>
                <w:rFonts w:cs="Arial"/>
                <w:sz w:val="20"/>
              </w:rPr>
            </w:pPr>
          </w:p>
          <w:p w:rsidR="00CF6AE2" w:rsidRPr="00CF6AE2" w:rsidRDefault="00CF6AE2" w:rsidP="00CF6AE2">
            <w:pPr>
              <w:pStyle w:val="BodyText"/>
              <w:numPr>
                <w:ilvl w:val="0"/>
                <w:numId w:val="30"/>
              </w:numPr>
              <w:tabs>
                <w:tab w:val="clear" w:pos="720"/>
              </w:tabs>
              <w:jc w:val="left"/>
              <w:rPr>
                <w:rFonts w:cs="Arial"/>
                <w:sz w:val="20"/>
              </w:rPr>
            </w:pPr>
            <w:r w:rsidRPr="00CF6AE2">
              <w:rPr>
                <w:rFonts w:cs="Arial"/>
                <w:b/>
                <w:sz w:val="20"/>
              </w:rPr>
              <w:t>Who will participants contact at your agency</w:t>
            </w:r>
            <w:r>
              <w:rPr>
                <w:rFonts w:cs="Arial"/>
                <w:sz w:val="20"/>
              </w:rPr>
              <w:t xml:space="preserve"> if they have a question or a problem regarding their work site?</w:t>
            </w:r>
          </w:p>
          <w:p w:rsidR="0036699B" w:rsidRPr="00867185" w:rsidRDefault="0036699B" w:rsidP="000A05E2">
            <w:pPr>
              <w:pStyle w:val="BodyText"/>
              <w:jc w:val="left"/>
              <w:rPr>
                <w:rFonts w:cs="Arial"/>
                <w:sz w:val="20"/>
              </w:rPr>
            </w:pPr>
          </w:p>
          <w:p w:rsidR="0036699B" w:rsidRPr="00867185" w:rsidRDefault="0036699B" w:rsidP="000A05E2">
            <w:pPr>
              <w:pStyle w:val="BodyText"/>
              <w:jc w:val="left"/>
              <w:rPr>
                <w:rFonts w:cs="Arial"/>
                <w:sz w:val="20"/>
              </w:rPr>
            </w:pPr>
          </w:p>
          <w:p w:rsidR="0036699B" w:rsidRPr="00867185" w:rsidRDefault="0036699B" w:rsidP="000A05E2">
            <w:pPr>
              <w:pStyle w:val="BodyText"/>
              <w:jc w:val="left"/>
              <w:rPr>
                <w:rFonts w:cs="Arial"/>
                <w:sz w:val="20"/>
              </w:rPr>
            </w:pPr>
          </w:p>
          <w:p w:rsidR="0036699B" w:rsidRPr="00867185" w:rsidRDefault="0036699B" w:rsidP="000A05E2">
            <w:pPr>
              <w:pStyle w:val="BodyText"/>
              <w:jc w:val="left"/>
              <w:rPr>
                <w:rFonts w:cs="Arial"/>
                <w:sz w:val="20"/>
              </w:rPr>
            </w:pPr>
          </w:p>
          <w:p w:rsidR="0036699B" w:rsidRPr="00867185" w:rsidRDefault="0036699B" w:rsidP="000A05E2">
            <w:pPr>
              <w:pStyle w:val="BodyText"/>
              <w:jc w:val="left"/>
              <w:rPr>
                <w:rFonts w:cs="Arial"/>
                <w:sz w:val="20"/>
              </w:rPr>
            </w:pPr>
          </w:p>
          <w:p w:rsidR="0036699B" w:rsidRPr="00867185" w:rsidRDefault="0036699B" w:rsidP="000A05E2">
            <w:pPr>
              <w:pStyle w:val="BodyText"/>
              <w:jc w:val="left"/>
              <w:rPr>
                <w:rFonts w:cs="Arial"/>
                <w:sz w:val="20"/>
              </w:rPr>
            </w:pPr>
          </w:p>
          <w:p w:rsidR="0036699B" w:rsidRPr="00867185" w:rsidRDefault="0036699B" w:rsidP="000A05E2">
            <w:pPr>
              <w:pStyle w:val="BodyText"/>
              <w:jc w:val="left"/>
              <w:rPr>
                <w:rFonts w:cs="Arial"/>
                <w:sz w:val="20"/>
              </w:rPr>
            </w:pPr>
          </w:p>
          <w:p w:rsidR="002A5A56" w:rsidRDefault="002A5A56" w:rsidP="000A05E2">
            <w:pPr>
              <w:pStyle w:val="BodyText"/>
              <w:jc w:val="left"/>
              <w:rPr>
                <w:rFonts w:cs="Arial"/>
                <w:sz w:val="20"/>
              </w:rPr>
            </w:pPr>
          </w:p>
          <w:p w:rsidR="00CF6AE2" w:rsidRDefault="00CF6AE2" w:rsidP="000A05E2">
            <w:pPr>
              <w:pStyle w:val="BodyText"/>
              <w:jc w:val="left"/>
              <w:rPr>
                <w:rFonts w:cs="Arial"/>
                <w:sz w:val="20"/>
              </w:rPr>
            </w:pPr>
          </w:p>
          <w:p w:rsidR="002A5A56" w:rsidRDefault="002A5A56" w:rsidP="000A05E2">
            <w:pPr>
              <w:pStyle w:val="BodyText"/>
              <w:jc w:val="left"/>
              <w:rPr>
                <w:rFonts w:cs="Arial"/>
                <w:sz w:val="20"/>
              </w:rPr>
            </w:pPr>
          </w:p>
          <w:p w:rsidR="00CF6AE2" w:rsidRPr="00867185" w:rsidRDefault="00CF6AE2" w:rsidP="000A05E2">
            <w:pPr>
              <w:pStyle w:val="BodyText"/>
              <w:jc w:val="left"/>
              <w:rPr>
                <w:rFonts w:cs="Arial"/>
                <w:sz w:val="20"/>
              </w:rPr>
            </w:pPr>
          </w:p>
          <w:p w:rsidR="002A5A56" w:rsidRPr="00867185" w:rsidRDefault="004D0AD9" w:rsidP="000A05E2">
            <w:pPr>
              <w:pStyle w:val="BodyText"/>
              <w:jc w:val="left"/>
              <w:rPr>
                <w:rFonts w:cs="Arial"/>
                <w:sz w:val="20"/>
              </w:rPr>
            </w:pPr>
            <w:r>
              <w:rPr>
                <w:rFonts w:cs="Arial"/>
                <w:sz w:val="20"/>
              </w:rPr>
              <w:t xml:space="preserve">*If individuals have not yet been designated, indicate job title(s) and general qualifications.  </w:t>
            </w:r>
          </w:p>
          <w:p w:rsidR="002A5A56" w:rsidRPr="00867185" w:rsidRDefault="002A5A56" w:rsidP="000A05E2">
            <w:pPr>
              <w:pStyle w:val="BodyText"/>
              <w:jc w:val="left"/>
              <w:rPr>
                <w:rFonts w:cs="Arial"/>
                <w:sz w:val="20"/>
              </w:rPr>
            </w:pPr>
          </w:p>
          <w:p w:rsidR="002A5A56" w:rsidRPr="00867185" w:rsidRDefault="002A5A56" w:rsidP="000A05E2">
            <w:pPr>
              <w:pStyle w:val="Footer"/>
              <w:tabs>
                <w:tab w:val="clear" w:pos="4320"/>
                <w:tab w:val="clear" w:pos="8640"/>
              </w:tabs>
              <w:rPr>
                <w:rFonts w:ascii="Arial" w:hAnsi="Arial" w:cs="Arial"/>
                <w:b/>
              </w:rPr>
            </w:pPr>
          </w:p>
        </w:tc>
      </w:tr>
      <w:tr w:rsidR="009D5CDD" w:rsidRPr="00867185" w:rsidTr="00F114D8">
        <w:trPr>
          <w:cantSplit/>
          <w:trHeight w:val="87"/>
        </w:trPr>
        <w:tc>
          <w:tcPr>
            <w:tcW w:w="648" w:type="dxa"/>
          </w:tcPr>
          <w:p w:rsidR="009D5CDD" w:rsidRPr="002740BC" w:rsidRDefault="006D6F80" w:rsidP="00EF7EAE">
            <w:pPr>
              <w:pStyle w:val="Footer"/>
              <w:tabs>
                <w:tab w:val="clear" w:pos="4320"/>
                <w:tab w:val="clear" w:pos="8640"/>
              </w:tabs>
              <w:rPr>
                <w:rFonts w:ascii="Arial" w:hAnsi="Arial" w:cs="Arial"/>
                <w:b/>
              </w:rPr>
            </w:pPr>
            <w:r>
              <w:rPr>
                <w:rFonts w:ascii="Arial" w:hAnsi="Arial" w:cs="Arial"/>
                <w:b/>
              </w:rPr>
              <w:lastRenderedPageBreak/>
              <w:t>15</w:t>
            </w:r>
            <w:r w:rsidR="009D5CDD" w:rsidRPr="002740BC">
              <w:rPr>
                <w:rFonts w:ascii="Arial" w:hAnsi="Arial" w:cs="Arial"/>
                <w:b/>
              </w:rPr>
              <w:t>.</w:t>
            </w:r>
          </w:p>
        </w:tc>
        <w:tc>
          <w:tcPr>
            <w:tcW w:w="10530" w:type="dxa"/>
          </w:tcPr>
          <w:p w:rsidR="00646E4B" w:rsidRDefault="00646E4B" w:rsidP="002740BC">
            <w:pPr>
              <w:pStyle w:val="BodyText"/>
              <w:jc w:val="left"/>
              <w:rPr>
                <w:rFonts w:cs="Arial"/>
                <w:sz w:val="20"/>
              </w:rPr>
            </w:pPr>
            <w:r w:rsidRPr="00646E4B">
              <w:rPr>
                <w:rFonts w:cs="Arial"/>
                <w:b/>
                <w:sz w:val="20"/>
              </w:rPr>
              <w:t>Opportunities for Unsubsi</w:t>
            </w:r>
            <w:r w:rsidR="004D0AD9">
              <w:rPr>
                <w:rFonts w:cs="Arial"/>
                <w:b/>
                <w:sz w:val="20"/>
              </w:rPr>
              <w:t xml:space="preserve">dized Employment following WEX (up to </w:t>
            </w:r>
            <w:r w:rsidR="00402789">
              <w:rPr>
                <w:rFonts w:cs="Arial"/>
                <w:b/>
                <w:sz w:val="20"/>
              </w:rPr>
              <w:t>10</w:t>
            </w:r>
            <w:r w:rsidR="004D0AD9">
              <w:rPr>
                <w:rFonts w:cs="Arial"/>
                <w:b/>
                <w:sz w:val="20"/>
              </w:rPr>
              <w:t xml:space="preserve"> points maximum). </w:t>
            </w:r>
            <w:r>
              <w:rPr>
                <w:rFonts w:cs="Arial"/>
                <w:sz w:val="20"/>
              </w:rPr>
              <w:t>ETR understands that while some employers are willing and able to hire successful participants as “real” employees after they have completed work experience, others are able to provide meaningful work experience but may not have immediate job openings.   While we strive to develop worksites where there is the possibility of unsubsidized employment, the reality is that many WEX participants will need additional job placement services following work experience.  To this end, please answer the following:</w:t>
            </w:r>
          </w:p>
          <w:p w:rsidR="00646E4B" w:rsidRDefault="00646E4B" w:rsidP="002740BC">
            <w:pPr>
              <w:pStyle w:val="BodyText"/>
              <w:jc w:val="left"/>
              <w:rPr>
                <w:rFonts w:cs="Arial"/>
                <w:sz w:val="20"/>
              </w:rPr>
            </w:pPr>
          </w:p>
          <w:p w:rsidR="00646E4B" w:rsidRDefault="00646E4B" w:rsidP="002740BC">
            <w:pPr>
              <w:pStyle w:val="BodyText"/>
              <w:jc w:val="left"/>
              <w:rPr>
                <w:rFonts w:cs="Arial"/>
                <w:sz w:val="20"/>
              </w:rPr>
            </w:pPr>
          </w:p>
          <w:p w:rsidR="00646E4B" w:rsidRDefault="00646E4B" w:rsidP="002740BC">
            <w:pPr>
              <w:pStyle w:val="BodyText"/>
              <w:jc w:val="left"/>
              <w:rPr>
                <w:rFonts w:cs="Arial"/>
                <w:sz w:val="20"/>
              </w:rPr>
            </w:pPr>
          </w:p>
          <w:p w:rsidR="00646E4B" w:rsidRDefault="00646E4B" w:rsidP="002740BC">
            <w:pPr>
              <w:pStyle w:val="BodyText"/>
              <w:jc w:val="left"/>
              <w:rPr>
                <w:rFonts w:cs="Arial"/>
                <w:sz w:val="20"/>
              </w:rPr>
            </w:pPr>
          </w:p>
          <w:p w:rsidR="00646E4B" w:rsidRDefault="00646E4B" w:rsidP="002740BC">
            <w:pPr>
              <w:pStyle w:val="BodyText"/>
              <w:jc w:val="left"/>
              <w:rPr>
                <w:rFonts w:cs="Arial"/>
                <w:sz w:val="20"/>
              </w:rPr>
            </w:pPr>
          </w:p>
          <w:p w:rsidR="00646E4B" w:rsidRDefault="00646E4B" w:rsidP="002740BC">
            <w:pPr>
              <w:pStyle w:val="BodyText"/>
              <w:jc w:val="left"/>
              <w:rPr>
                <w:rFonts w:cs="Arial"/>
                <w:sz w:val="20"/>
              </w:rPr>
            </w:pPr>
            <w:r>
              <w:rPr>
                <w:rFonts w:cs="Arial"/>
                <w:sz w:val="20"/>
              </w:rPr>
              <w:t>To what extent is your agency able to provide job search assistance</w:t>
            </w:r>
            <w:r w:rsidR="00700435">
              <w:rPr>
                <w:rFonts w:cs="Arial"/>
                <w:sz w:val="20"/>
              </w:rPr>
              <w:t xml:space="preserve">, including interviewing skills and resume development, to participants who have completed work experience but not been hired on as regular employees of their host employer?  </w:t>
            </w: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r w:rsidRPr="00700435">
              <w:rPr>
                <w:rFonts w:cs="Arial"/>
                <w:b/>
                <w:sz w:val="20"/>
              </w:rPr>
              <w:t>How many, or approximately what percentage of your previous WEX participants have been hired by their host employer for a regular full or part-time job after completion of work experience?</w:t>
            </w:r>
            <w:r>
              <w:rPr>
                <w:rFonts w:cs="Arial"/>
                <w:sz w:val="20"/>
              </w:rPr>
              <w:t xml:space="preserve">   Please describe any challenges or outstanding examples of success in this area.</w:t>
            </w: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Default="00700435" w:rsidP="002740BC">
            <w:pPr>
              <w:pStyle w:val="BodyText"/>
              <w:jc w:val="left"/>
              <w:rPr>
                <w:rFonts w:cs="Arial"/>
                <w:sz w:val="20"/>
              </w:rPr>
            </w:pPr>
          </w:p>
          <w:p w:rsidR="00700435" w:rsidRPr="00646E4B" w:rsidRDefault="00700435" w:rsidP="002740BC">
            <w:pPr>
              <w:pStyle w:val="BodyText"/>
              <w:jc w:val="left"/>
              <w:rPr>
                <w:rFonts w:cs="Arial"/>
                <w:sz w:val="20"/>
              </w:rPr>
            </w:pPr>
          </w:p>
          <w:p w:rsidR="00646E4B" w:rsidRDefault="00646E4B" w:rsidP="002740BC">
            <w:pPr>
              <w:pStyle w:val="BodyText"/>
              <w:jc w:val="left"/>
              <w:rPr>
                <w:rFonts w:cs="Arial"/>
                <w:sz w:val="20"/>
              </w:rPr>
            </w:pPr>
          </w:p>
          <w:p w:rsidR="00646E4B" w:rsidRDefault="00646E4B" w:rsidP="002740BC">
            <w:pPr>
              <w:pStyle w:val="BodyText"/>
              <w:jc w:val="left"/>
              <w:rPr>
                <w:rFonts w:cs="Arial"/>
                <w:sz w:val="20"/>
              </w:rPr>
            </w:pPr>
          </w:p>
          <w:p w:rsidR="00646E4B" w:rsidRDefault="00646E4B" w:rsidP="002740BC">
            <w:pPr>
              <w:pStyle w:val="BodyText"/>
              <w:jc w:val="left"/>
              <w:rPr>
                <w:rFonts w:cs="Arial"/>
                <w:sz w:val="20"/>
              </w:rPr>
            </w:pPr>
          </w:p>
          <w:p w:rsidR="00646E4B" w:rsidRDefault="00646E4B" w:rsidP="002740BC">
            <w:pPr>
              <w:pStyle w:val="BodyText"/>
              <w:jc w:val="left"/>
              <w:rPr>
                <w:rFonts w:cs="Arial"/>
                <w:sz w:val="20"/>
              </w:rPr>
            </w:pPr>
          </w:p>
          <w:p w:rsidR="00646E4B" w:rsidRPr="00867185" w:rsidRDefault="00646E4B" w:rsidP="002740BC">
            <w:pPr>
              <w:pStyle w:val="BodyText"/>
              <w:jc w:val="left"/>
              <w:rPr>
                <w:rFonts w:cs="Arial"/>
                <w:sz w:val="20"/>
              </w:rPr>
            </w:pPr>
          </w:p>
        </w:tc>
      </w:tr>
    </w:tbl>
    <w:p w:rsidR="00ED0D2B" w:rsidRPr="00867185" w:rsidRDefault="00ED0D2B" w:rsidP="000A05E2">
      <w:pPr>
        <w:rPr>
          <w:rFonts w:ascii="Arial" w:hAnsi="Arial" w:cs="Arial"/>
          <w:b/>
        </w:rPr>
      </w:pPr>
      <w:r w:rsidRPr="00867185">
        <w:rPr>
          <w:rFonts w:ascii="Arial" w:hAnsi="Arial" w:cs="Arial"/>
          <w:b/>
        </w:rPr>
        <w:br w:type="page"/>
      </w:r>
      <w:r w:rsidRPr="00867185">
        <w:rPr>
          <w:rFonts w:ascii="Arial" w:hAnsi="Arial" w:cs="Arial"/>
          <w:b/>
        </w:rPr>
        <w:lastRenderedPageBreak/>
        <w:t>Employers' Training Resource</w:t>
      </w:r>
    </w:p>
    <w:p w:rsidR="00ED0D2B" w:rsidRPr="00867185" w:rsidRDefault="00006A06" w:rsidP="000A05E2">
      <w:pPr>
        <w:rPr>
          <w:rFonts w:ascii="Arial" w:hAnsi="Arial" w:cs="Arial"/>
          <w:b/>
        </w:rPr>
      </w:pPr>
      <w:r w:rsidRPr="00867185">
        <w:rPr>
          <w:rFonts w:ascii="Arial" w:hAnsi="Arial" w:cs="Arial"/>
          <w:b/>
        </w:rPr>
        <w:t>Out-of-</w:t>
      </w:r>
      <w:r w:rsidR="002A200B" w:rsidRPr="00867185">
        <w:rPr>
          <w:rFonts w:ascii="Arial" w:hAnsi="Arial" w:cs="Arial"/>
          <w:b/>
        </w:rPr>
        <w:t xml:space="preserve">School </w:t>
      </w:r>
      <w:r w:rsidR="00ED0D2B" w:rsidRPr="00867185">
        <w:rPr>
          <w:rFonts w:ascii="Arial" w:hAnsi="Arial" w:cs="Arial"/>
          <w:b/>
        </w:rPr>
        <w:t>Youth Activity Budget</w:t>
      </w:r>
      <w:r w:rsidR="00630BB2">
        <w:rPr>
          <w:rFonts w:ascii="Arial" w:hAnsi="Arial" w:cs="Arial"/>
          <w:b/>
        </w:rPr>
        <w:t xml:space="preserve"> (10 points maximum.  Costs must be reasonable given amount of work experience provided).</w:t>
      </w:r>
    </w:p>
    <w:p w:rsidR="00ED0D2B" w:rsidRPr="00867185" w:rsidRDefault="00ED0D2B" w:rsidP="000A05E2">
      <w:pPr>
        <w:rPr>
          <w:rFonts w:ascii="Arial" w:hAnsi="Arial" w:cs="Arial"/>
          <w:b/>
        </w:rPr>
      </w:pPr>
    </w:p>
    <w:tbl>
      <w:tblPr>
        <w:tblW w:w="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8010"/>
      </w:tblGrid>
      <w:tr w:rsidR="00ED0D2B" w:rsidRPr="00867185" w:rsidTr="00ED0D2B">
        <w:trPr>
          <w:trHeight w:val="426"/>
        </w:trPr>
        <w:tc>
          <w:tcPr>
            <w:tcW w:w="2520" w:type="dxa"/>
            <w:tcBorders>
              <w:top w:val="single" w:sz="6" w:space="0" w:color="000000"/>
              <w:left w:val="single" w:sz="6" w:space="0" w:color="000000"/>
              <w:bottom w:val="single" w:sz="6" w:space="0" w:color="000000"/>
              <w:right w:val="single" w:sz="6" w:space="0" w:color="000000"/>
            </w:tcBorders>
            <w:vAlign w:val="bottom"/>
          </w:tcPr>
          <w:p w:rsidR="00ED0D2B" w:rsidRPr="00867185" w:rsidRDefault="00ED0D2B" w:rsidP="000A05E2">
            <w:pPr>
              <w:tabs>
                <w:tab w:val="left" w:pos="162"/>
              </w:tabs>
              <w:ind w:left="72" w:hanging="72"/>
              <w:rPr>
                <w:rFonts w:ascii="Arial" w:hAnsi="Arial" w:cs="Arial"/>
              </w:rPr>
            </w:pPr>
          </w:p>
          <w:p w:rsidR="00ED0D2B" w:rsidRPr="00867185" w:rsidRDefault="00ED0D2B" w:rsidP="000A05E2">
            <w:pPr>
              <w:tabs>
                <w:tab w:val="left" w:pos="162"/>
              </w:tabs>
              <w:ind w:left="72" w:hanging="72"/>
              <w:rPr>
                <w:rFonts w:ascii="Arial" w:hAnsi="Arial" w:cs="Arial"/>
              </w:rPr>
            </w:pPr>
            <w:r w:rsidRPr="00867185">
              <w:rPr>
                <w:rFonts w:ascii="Arial" w:hAnsi="Arial" w:cs="Arial"/>
              </w:rPr>
              <w:t>Organization Name:</w:t>
            </w:r>
          </w:p>
        </w:tc>
        <w:tc>
          <w:tcPr>
            <w:tcW w:w="8010" w:type="dxa"/>
            <w:tcBorders>
              <w:top w:val="single" w:sz="6" w:space="0" w:color="000000"/>
              <w:left w:val="single" w:sz="6" w:space="0" w:color="000000"/>
              <w:bottom w:val="single" w:sz="6" w:space="0" w:color="000000"/>
              <w:right w:val="single" w:sz="6" w:space="0" w:color="000000"/>
            </w:tcBorders>
            <w:vAlign w:val="bottom"/>
          </w:tcPr>
          <w:p w:rsidR="00ED0D2B" w:rsidRPr="00867185" w:rsidRDefault="00ED0D2B" w:rsidP="000A05E2">
            <w:pPr>
              <w:rPr>
                <w:rFonts w:ascii="Arial" w:hAnsi="Arial" w:cs="Arial"/>
              </w:rPr>
            </w:pPr>
          </w:p>
        </w:tc>
      </w:tr>
      <w:tr w:rsidR="00ED0D2B" w:rsidRPr="00867185" w:rsidTr="00ED0D2B">
        <w:trPr>
          <w:trHeight w:val="435"/>
        </w:trPr>
        <w:tc>
          <w:tcPr>
            <w:tcW w:w="2520" w:type="dxa"/>
            <w:tcBorders>
              <w:top w:val="single" w:sz="6" w:space="0" w:color="000000"/>
              <w:left w:val="single" w:sz="6" w:space="0" w:color="000000"/>
              <w:bottom w:val="single" w:sz="6" w:space="0" w:color="000000"/>
              <w:right w:val="single" w:sz="6" w:space="0" w:color="000000"/>
            </w:tcBorders>
            <w:vAlign w:val="bottom"/>
            <w:hideMark/>
          </w:tcPr>
          <w:p w:rsidR="00ED0D2B" w:rsidRPr="00867185" w:rsidRDefault="00ED0D2B" w:rsidP="000A05E2">
            <w:pPr>
              <w:rPr>
                <w:rFonts w:ascii="Arial" w:hAnsi="Arial" w:cs="Arial"/>
              </w:rPr>
            </w:pPr>
            <w:r w:rsidRPr="00867185">
              <w:rPr>
                <w:rFonts w:ascii="Arial" w:hAnsi="Arial" w:cs="Arial"/>
              </w:rPr>
              <w:t>Program Name</w:t>
            </w:r>
            <w:r w:rsidR="002A200B" w:rsidRPr="00867185">
              <w:rPr>
                <w:rFonts w:ascii="Arial" w:hAnsi="Arial" w:cs="Arial"/>
              </w:rPr>
              <w:t>:</w:t>
            </w:r>
          </w:p>
        </w:tc>
        <w:tc>
          <w:tcPr>
            <w:tcW w:w="8010" w:type="dxa"/>
            <w:tcBorders>
              <w:top w:val="single" w:sz="6" w:space="0" w:color="000000"/>
              <w:left w:val="single" w:sz="6" w:space="0" w:color="000000"/>
              <w:bottom w:val="single" w:sz="6" w:space="0" w:color="000000"/>
              <w:right w:val="single" w:sz="6" w:space="0" w:color="000000"/>
            </w:tcBorders>
            <w:vAlign w:val="bottom"/>
          </w:tcPr>
          <w:p w:rsidR="00ED0D2B" w:rsidRPr="00867185" w:rsidRDefault="00ED0D2B" w:rsidP="000A05E2">
            <w:pPr>
              <w:rPr>
                <w:rFonts w:ascii="Arial" w:hAnsi="Arial" w:cs="Arial"/>
              </w:rPr>
            </w:pPr>
          </w:p>
        </w:tc>
      </w:tr>
    </w:tbl>
    <w:p w:rsidR="00ED0D2B" w:rsidRPr="00867185" w:rsidRDefault="00ED0D2B" w:rsidP="000A05E2">
      <w:pPr>
        <w:pStyle w:val="Caption"/>
        <w:rPr>
          <w:rFonts w:cs="Arial"/>
        </w:rPr>
      </w:pPr>
    </w:p>
    <w:p w:rsidR="00ED0D2B" w:rsidRPr="00867185" w:rsidRDefault="00ED0D2B" w:rsidP="000A05E2">
      <w:pPr>
        <w:rPr>
          <w:rFonts w:ascii="Arial" w:hAnsi="Arial" w:cs="Arial"/>
          <w:b/>
          <w:bCs/>
        </w:rPr>
      </w:pPr>
    </w:p>
    <w:p w:rsidR="00D963E3" w:rsidRDefault="00ED0D2B" w:rsidP="000A05E2">
      <w:pPr>
        <w:rPr>
          <w:rFonts w:ascii="Arial" w:hAnsi="Arial" w:cs="Arial"/>
          <w:b/>
          <w:bCs/>
        </w:rPr>
      </w:pPr>
      <w:r w:rsidRPr="00867185">
        <w:rPr>
          <w:rFonts w:ascii="Arial" w:hAnsi="Arial" w:cs="Arial"/>
          <w:b/>
          <w:bCs/>
        </w:rPr>
        <w:t>Fu</w:t>
      </w:r>
      <w:r w:rsidR="002A200B" w:rsidRPr="00867185">
        <w:rPr>
          <w:rFonts w:ascii="Arial" w:hAnsi="Arial" w:cs="Arial"/>
          <w:b/>
          <w:bCs/>
        </w:rPr>
        <w:t xml:space="preserve">nding requested for this </w:t>
      </w:r>
      <w:r w:rsidR="00D963E3">
        <w:rPr>
          <w:rFonts w:ascii="Arial" w:hAnsi="Arial" w:cs="Arial"/>
          <w:b/>
          <w:bCs/>
        </w:rPr>
        <w:t>WEX-ONLY OSY</w:t>
      </w:r>
      <w:r w:rsidRPr="00867185">
        <w:rPr>
          <w:rFonts w:ascii="Arial" w:hAnsi="Arial" w:cs="Arial"/>
          <w:b/>
          <w:bCs/>
        </w:rPr>
        <w:t xml:space="preserve"> Program/Activity:  ____________________ </w:t>
      </w:r>
    </w:p>
    <w:p w:rsidR="00D963E3" w:rsidRDefault="00D963E3" w:rsidP="000A05E2">
      <w:pPr>
        <w:rPr>
          <w:rFonts w:ascii="Arial" w:hAnsi="Arial" w:cs="Arial"/>
          <w:b/>
          <w:bCs/>
        </w:rPr>
      </w:pPr>
    </w:p>
    <w:p w:rsidR="00ED0D2B" w:rsidRDefault="00ED0D2B" w:rsidP="000A05E2">
      <w:pPr>
        <w:rPr>
          <w:rFonts w:ascii="Arial" w:hAnsi="Arial" w:cs="Arial"/>
          <w:b/>
          <w:bCs/>
        </w:rPr>
      </w:pPr>
      <w:r w:rsidRPr="00867185">
        <w:rPr>
          <w:rFonts w:ascii="Arial" w:hAnsi="Arial" w:cs="Arial"/>
          <w:b/>
          <w:bCs/>
        </w:rPr>
        <w:t xml:space="preserve">Planned </w:t>
      </w:r>
      <w:r w:rsidR="00D963E3">
        <w:rPr>
          <w:rFonts w:ascii="Arial" w:hAnsi="Arial" w:cs="Arial"/>
          <w:b/>
          <w:bCs/>
        </w:rPr>
        <w:t xml:space="preserve">Total </w:t>
      </w:r>
      <w:r w:rsidRPr="00867185">
        <w:rPr>
          <w:rFonts w:ascii="Arial" w:hAnsi="Arial" w:cs="Arial"/>
          <w:b/>
          <w:bCs/>
        </w:rPr>
        <w:t>New Participants</w:t>
      </w:r>
      <w:r w:rsidR="00D963E3">
        <w:rPr>
          <w:rFonts w:ascii="Arial" w:hAnsi="Arial" w:cs="Arial"/>
          <w:b/>
          <w:bCs/>
        </w:rPr>
        <w:t xml:space="preserve"> through June 2019</w:t>
      </w:r>
      <w:r w:rsidRPr="00867185">
        <w:rPr>
          <w:rFonts w:ascii="Arial" w:hAnsi="Arial" w:cs="Arial"/>
          <w:b/>
          <w:bCs/>
        </w:rPr>
        <w:t>: _____</w:t>
      </w:r>
      <w:r w:rsidR="00D963E3">
        <w:rPr>
          <w:rFonts w:ascii="Arial" w:hAnsi="Arial" w:cs="Arial"/>
          <w:b/>
          <w:bCs/>
        </w:rPr>
        <w:t>__</w:t>
      </w:r>
    </w:p>
    <w:p w:rsidR="00833607" w:rsidRDefault="00833607" w:rsidP="000A05E2">
      <w:pPr>
        <w:rPr>
          <w:rFonts w:ascii="Arial" w:hAnsi="Arial" w:cs="Arial"/>
          <w:b/>
          <w:bCs/>
        </w:rPr>
      </w:pPr>
    </w:p>
    <w:p w:rsidR="00833607" w:rsidRDefault="00833607" w:rsidP="000A05E2">
      <w:pPr>
        <w:rPr>
          <w:rFonts w:ascii="Arial" w:hAnsi="Arial" w:cs="Arial"/>
          <w:b/>
          <w:bCs/>
        </w:rPr>
      </w:pPr>
      <w:r>
        <w:rPr>
          <w:rFonts w:ascii="Arial" w:hAnsi="Arial" w:cs="Arial"/>
          <w:b/>
          <w:bCs/>
        </w:rPr>
        <w:t>Total Planned Maximum WEX hours per participant per year (hours per week x 8 weeks): _____________</w:t>
      </w:r>
    </w:p>
    <w:p w:rsidR="00334102" w:rsidRDefault="00334102" w:rsidP="000A05E2">
      <w:pPr>
        <w:rPr>
          <w:rFonts w:ascii="Arial" w:hAnsi="Arial" w:cs="Arial"/>
          <w:b/>
          <w:bCs/>
        </w:rPr>
      </w:pPr>
      <w:r>
        <w:rPr>
          <w:rFonts w:ascii="Arial" w:hAnsi="Arial" w:cs="Arial"/>
          <w:b/>
          <w:bCs/>
        </w:rPr>
        <w:t>(Explain if not between 32-40 hrs per week, 256-320 hrs maximum)</w:t>
      </w:r>
    </w:p>
    <w:p w:rsidR="00D963E3" w:rsidRDefault="00D963E3" w:rsidP="000A05E2">
      <w:pPr>
        <w:rPr>
          <w:rFonts w:ascii="Arial" w:hAnsi="Arial" w:cs="Arial"/>
          <w:b/>
          <w:bCs/>
        </w:rPr>
      </w:pPr>
    </w:p>
    <w:p w:rsidR="00D963E3" w:rsidRDefault="00D963E3" w:rsidP="000A05E2">
      <w:pPr>
        <w:rPr>
          <w:rFonts w:ascii="Arial" w:hAnsi="Arial" w:cs="Arial"/>
          <w:b/>
          <w:bCs/>
        </w:rPr>
      </w:pPr>
      <w:r>
        <w:rPr>
          <w:rFonts w:ascii="Arial" w:hAnsi="Arial" w:cs="Arial"/>
          <w:b/>
          <w:bCs/>
        </w:rPr>
        <w:t>Number of Active WEX Participant your agency can handle at any given time: ___________</w:t>
      </w:r>
    </w:p>
    <w:p w:rsidR="00ED0D2B" w:rsidRPr="00867185" w:rsidRDefault="00ED0D2B" w:rsidP="000A05E2">
      <w:pPr>
        <w:rPr>
          <w:rFonts w:ascii="Arial" w:hAnsi="Arial" w:cs="Arial"/>
          <w:b/>
          <w:bCs/>
        </w:rPr>
      </w:pPr>
    </w:p>
    <w:p w:rsidR="00ED0D2B" w:rsidRPr="00867185" w:rsidRDefault="00ED0D2B" w:rsidP="000A05E2">
      <w:pPr>
        <w:rPr>
          <w:rFonts w:ascii="Arial" w:hAnsi="Arial" w:cs="Arial"/>
          <w:b/>
          <w:bCs/>
        </w:rPr>
      </w:pPr>
      <w:r w:rsidRPr="00867185">
        <w:rPr>
          <w:rFonts w:ascii="Arial" w:hAnsi="Arial" w:cs="Arial"/>
          <w:b/>
          <w:bCs/>
        </w:rPr>
        <w:t>Cost per Participant (Funding / Total Participants): ___________________________</w:t>
      </w:r>
    </w:p>
    <w:p w:rsidR="00ED0D2B" w:rsidRPr="00867185" w:rsidRDefault="00ED0D2B" w:rsidP="000A05E2">
      <w:pPr>
        <w:rPr>
          <w:rFonts w:ascii="Arial" w:hAnsi="Arial" w:cs="Arial"/>
          <w:b/>
          <w:bCs/>
        </w:rPr>
      </w:pPr>
    </w:p>
    <w:p w:rsidR="00ED0D2B" w:rsidRPr="00867185" w:rsidRDefault="00ED0D2B" w:rsidP="000A05E2">
      <w:pPr>
        <w:pStyle w:val="Footer"/>
        <w:tabs>
          <w:tab w:val="left" w:pos="720"/>
        </w:tabs>
        <w:rPr>
          <w:rFonts w:ascii="Arial" w:hAnsi="Arial" w:cs="Arial"/>
        </w:rPr>
      </w:pPr>
    </w:p>
    <w:p w:rsidR="00ED0D2B" w:rsidRPr="00867185" w:rsidRDefault="00ED0D2B" w:rsidP="000A05E2">
      <w:pPr>
        <w:pStyle w:val="Footer"/>
        <w:tabs>
          <w:tab w:val="left" w:pos="720"/>
        </w:tabs>
        <w:rPr>
          <w:rFonts w:ascii="Arial" w:hAnsi="Arial" w:cs="Arial"/>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0"/>
        <w:gridCol w:w="6390"/>
        <w:gridCol w:w="2430"/>
      </w:tblGrid>
      <w:tr w:rsidR="002A200B" w:rsidRPr="00867185" w:rsidTr="002A200B">
        <w:trPr>
          <w:trHeight w:val="422"/>
        </w:trPr>
        <w:tc>
          <w:tcPr>
            <w:tcW w:w="900" w:type="dxa"/>
            <w:gridSpan w:val="2"/>
            <w:tcBorders>
              <w:top w:val="single" w:sz="4" w:space="0" w:color="auto"/>
              <w:left w:val="single" w:sz="4" w:space="0" w:color="auto"/>
              <w:bottom w:val="single" w:sz="4" w:space="0" w:color="auto"/>
              <w:right w:val="single" w:sz="4" w:space="0" w:color="auto"/>
            </w:tcBorders>
            <w:shd w:val="pct12" w:color="000000" w:fill="FFFFFF"/>
          </w:tcPr>
          <w:p w:rsidR="002A200B" w:rsidRPr="00867185" w:rsidRDefault="002A200B" w:rsidP="000A05E2">
            <w:pPr>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2A200B" w:rsidRPr="00867185" w:rsidRDefault="002A200B" w:rsidP="000A05E2">
            <w:pPr>
              <w:rPr>
                <w:rFonts w:ascii="Arial" w:hAnsi="Arial" w:cs="Arial"/>
                <w:b/>
                <w:bCs/>
              </w:rPr>
            </w:pPr>
            <w:r w:rsidRPr="00867185">
              <w:rPr>
                <w:rFonts w:ascii="Arial" w:hAnsi="Arial" w:cs="Arial"/>
                <w:b/>
                <w:bCs/>
              </w:rPr>
              <w:t>Cost Category</w:t>
            </w:r>
          </w:p>
        </w:tc>
        <w:tc>
          <w:tcPr>
            <w:tcW w:w="2430"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2A200B" w:rsidRPr="00867185" w:rsidRDefault="002A200B" w:rsidP="00D963E3">
            <w:pPr>
              <w:rPr>
                <w:rFonts w:ascii="Arial" w:hAnsi="Arial" w:cs="Arial"/>
                <w:b/>
              </w:rPr>
            </w:pPr>
            <w:r w:rsidRPr="00867185">
              <w:rPr>
                <w:rFonts w:ascii="Arial" w:hAnsi="Arial" w:cs="Arial"/>
                <w:b/>
              </w:rPr>
              <w:t xml:space="preserve">Proposed for </w:t>
            </w:r>
            <w:r w:rsidR="00D963E3">
              <w:rPr>
                <w:rFonts w:ascii="Arial" w:hAnsi="Arial" w:cs="Arial"/>
                <w:b/>
              </w:rPr>
              <w:t>2018-19</w:t>
            </w:r>
          </w:p>
        </w:tc>
      </w:tr>
      <w:tr w:rsidR="002A200B" w:rsidRPr="00867185" w:rsidTr="002A200B">
        <w:trPr>
          <w:trHeight w:val="485"/>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400"/>
              <w:rPr>
                <w:rFonts w:ascii="Arial" w:hAnsi="Arial" w:cs="Arial"/>
                <w:b/>
              </w:rPr>
            </w:pPr>
            <w:r w:rsidRPr="00867185">
              <w:rPr>
                <w:rFonts w:ascii="Arial" w:hAnsi="Arial" w:cs="Arial"/>
                <w:b/>
              </w:rPr>
              <w:t>01</w:t>
            </w:r>
          </w:p>
        </w:tc>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400"/>
              <w:rPr>
                <w:rFonts w:ascii="Arial" w:hAnsi="Arial" w:cs="Arial"/>
                <w:b/>
              </w:rPr>
            </w:pPr>
            <w:r w:rsidRPr="00867185">
              <w:rPr>
                <w:rFonts w:ascii="Arial" w:hAnsi="Arial" w:cs="Arial"/>
                <w:b/>
              </w:rPr>
              <w:t>a.</w:t>
            </w: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400"/>
              <w:rPr>
                <w:rFonts w:ascii="Arial" w:hAnsi="Arial" w:cs="Arial"/>
                <w:b/>
              </w:rPr>
            </w:pPr>
            <w:r w:rsidRPr="00867185">
              <w:rPr>
                <w:rFonts w:ascii="Arial" w:hAnsi="Arial" w:cs="Arial"/>
                <w:b/>
              </w:rPr>
              <w:t>Staff Salaries and Fringe Benefits – Work Experience Related</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pStyle w:val="TOC1"/>
            </w:pPr>
          </w:p>
        </w:tc>
      </w:tr>
      <w:tr w:rsidR="002A200B" w:rsidRPr="00867185" w:rsidTr="002A200B">
        <w:trPr>
          <w:trHeight w:val="503"/>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400"/>
              <w:rPr>
                <w:rFonts w:ascii="Arial" w:hAnsi="Arial" w:cs="Arial"/>
                <w:b/>
              </w:rPr>
            </w:pPr>
            <w:r w:rsidRPr="00867185">
              <w:rPr>
                <w:rFonts w:ascii="Arial" w:hAnsi="Arial" w:cs="Arial"/>
                <w:b/>
              </w:rPr>
              <w:t>01</w:t>
            </w:r>
          </w:p>
        </w:tc>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400"/>
              <w:rPr>
                <w:rFonts w:ascii="Arial" w:hAnsi="Arial" w:cs="Arial"/>
                <w:b/>
              </w:rPr>
            </w:pPr>
            <w:r w:rsidRPr="00867185">
              <w:rPr>
                <w:rFonts w:ascii="Arial" w:hAnsi="Arial" w:cs="Arial"/>
                <w:b/>
              </w:rPr>
              <w:t>b.</w:t>
            </w: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D963E3">
            <w:pPr>
              <w:spacing w:before="60" w:after="400"/>
              <w:rPr>
                <w:rFonts w:ascii="Arial" w:hAnsi="Arial" w:cs="Arial"/>
                <w:b/>
              </w:rPr>
            </w:pPr>
            <w:r w:rsidRPr="00867185">
              <w:rPr>
                <w:rFonts w:ascii="Arial" w:hAnsi="Arial" w:cs="Arial"/>
                <w:b/>
              </w:rPr>
              <w:t>Staff Salaries and Fringe Benefits – Not Related to Work Experience</w:t>
            </w:r>
            <w:r w:rsidR="00D963E3">
              <w:rPr>
                <w:rFonts w:ascii="Arial" w:hAnsi="Arial" w:cs="Arial"/>
                <w:b/>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400"/>
              <w:rPr>
                <w:rFonts w:ascii="Arial" w:hAnsi="Arial" w:cs="Arial"/>
                <w:b/>
              </w:rPr>
            </w:pPr>
          </w:p>
        </w:tc>
      </w:tr>
      <w:tr w:rsidR="002A200B" w:rsidRPr="00867185" w:rsidTr="002A200B">
        <w:trPr>
          <w:cantSplit/>
          <w:trHeight w:val="611"/>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400"/>
              <w:rPr>
                <w:rFonts w:ascii="Arial" w:hAnsi="Arial" w:cs="Arial"/>
                <w:b/>
              </w:rPr>
            </w:pPr>
            <w:r w:rsidRPr="00867185">
              <w:rPr>
                <w:rFonts w:ascii="Arial" w:hAnsi="Arial" w:cs="Arial"/>
                <w:b/>
              </w:rPr>
              <w:t>02</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pStyle w:val="TOC1"/>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334102">
            <w:pPr>
              <w:pStyle w:val="TOC1"/>
            </w:pPr>
            <w:r w:rsidRPr="00867185">
              <w:t>Participant Wages and Fringe Benefits (Work Experience, Workers’ Comp, FICA</w:t>
            </w:r>
            <w:r w:rsidR="00334102">
              <w:t>)</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400"/>
              <w:rPr>
                <w:rFonts w:ascii="Arial" w:hAnsi="Arial" w:cs="Arial"/>
                <w:b/>
              </w:rPr>
            </w:pPr>
          </w:p>
        </w:tc>
      </w:tr>
      <w:tr w:rsidR="002A200B" w:rsidRPr="00867185" w:rsidTr="002A200B">
        <w:trPr>
          <w:trHeight w:val="1646"/>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rPr>
                <w:rFonts w:ascii="Arial" w:hAnsi="Arial" w:cs="Arial"/>
              </w:rPr>
            </w:pPr>
            <w:r w:rsidRPr="00867185">
              <w:rPr>
                <w:rFonts w:ascii="Arial" w:hAnsi="Arial" w:cs="Arial"/>
                <w:b/>
              </w:rPr>
              <w:t>03</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rPr>
                <w:rFonts w:ascii="Arial" w:hAnsi="Arial" w:cs="Arial"/>
                <w:b/>
                <w:bCs/>
              </w:rPr>
            </w:pPr>
            <w:r w:rsidRPr="00867185">
              <w:rPr>
                <w:rFonts w:ascii="Arial" w:hAnsi="Arial" w:cs="Arial"/>
                <w:b/>
                <w:bCs/>
              </w:rPr>
              <w:t xml:space="preserve">Facility Expense  </w:t>
            </w:r>
          </w:p>
          <w:p w:rsidR="002A200B" w:rsidRPr="00867185" w:rsidRDefault="002A200B" w:rsidP="000A05E2">
            <w:pPr>
              <w:spacing w:before="60"/>
              <w:rPr>
                <w:rFonts w:ascii="Arial" w:hAnsi="Arial" w:cs="Arial"/>
              </w:rPr>
            </w:pPr>
            <w:r w:rsidRPr="00867185">
              <w:rPr>
                <w:rFonts w:ascii="Arial" w:hAnsi="Arial" w:cs="Arial"/>
              </w:rPr>
              <w:t>Cost of renting or leasing offices, storage rooms, facilities, classrooms, etc.  Use allowance or depreciation for space is charged here. Include any building utilities (telephones, electricity, water, trash collection, alarm/security systems, Internet, etc.) not included in rental agreement.</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rPr>
                <w:rFonts w:ascii="Arial" w:hAnsi="Arial" w:cs="Arial"/>
                <w:b/>
              </w:rPr>
            </w:pPr>
          </w:p>
        </w:tc>
      </w:tr>
      <w:tr w:rsidR="002A200B" w:rsidRPr="00867185" w:rsidTr="002A200B">
        <w:trPr>
          <w:cantSplit/>
          <w:trHeight w:val="1790"/>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rPr>
            </w:pPr>
            <w:r w:rsidRPr="00867185">
              <w:rPr>
                <w:rFonts w:ascii="Arial" w:hAnsi="Arial" w:cs="Arial"/>
                <w:b/>
              </w:rPr>
              <w:t>04</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pStyle w:val="Footer"/>
              <w:tabs>
                <w:tab w:val="left" w:pos="720"/>
              </w:tabs>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pStyle w:val="Footer"/>
              <w:tabs>
                <w:tab w:val="left" w:pos="720"/>
              </w:tabs>
              <w:spacing w:before="60" w:after="60"/>
              <w:rPr>
                <w:rFonts w:ascii="Arial" w:hAnsi="Arial" w:cs="Arial"/>
                <w:b/>
                <w:bCs/>
              </w:rPr>
            </w:pPr>
            <w:r w:rsidRPr="00867185">
              <w:rPr>
                <w:rFonts w:ascii="Arial" w:hAnsi="Arial" w:cs="Arial"/>
                <w:b/>
                <w:bCs/>
              </w:rPr>
              <w:t>Supplies &amp; Equipment under $5000</w:t>
            </w:r>
          </w:p>
          <w:p w:rsidR="002A200B" w:rsidRPr="00867185" w:rsidRDefault="002A200B" w:rsidP="000A05E2">
            <w:pPr>
              <w:pStyle w:val="Footer"/>
              <w:tabs>
                <w:tab w:val="left" w:pos="720"/>
              </w:tabs>
              <w:spacing w:before="60" w:after="60"/>
              <w:rPr>
                <w:rFonts w:ascii="Arial" w:hAnsi="Arial" w:cs="Arial"/>
              </w:rPr>
            </w:pPr>
            <w:r w:rsidRPr="00867185">
              <w:rPr>
                <w:rFonts w:ascii="Arial" w:hAnsi="Arial" w:cs="Arial"/>
              </w:rPr>
              <w:t>Cost of supplies necessary for the operation of the activity – Includes participant testing supplies and all equipment under $5,000.  Lease or rental of equipment. Use allowance or depreciation. Repair and/or maintenance costs of all items purchased or leased. The cost of maintenance agreements as well as janitorial services.</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tc>
      </w:tr>
      <w:tr w:rsidR="002A200B" w:rsidRPr="00867185" w:rsidTr="002A200B">
        <w:trPr>
          <w:cantSplit/>
          <w:trHeight w:val="1430"/>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rPr>
            </w:pPr>
            <w:r w:rsidRPr="00867185">
              <w:rPr>
                <w:rFonts w:ascii="Arial" w:hAnsi="Arial" w:cs="Arial"/>
                <w:b/>
              </w:rPr>
              <w:t>05</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bCs/>
              </w:rPr>
            </w:pPr>
            <w:r w:rsidRPr="00867185">
              <w:rPr>
                <w:rFonts w:ascii="Arial" w:hAnsi="Arial" w:cs="Arial"/>
                <w:b/>
                <w:bCs/>
              </w:rPr>
              <w:t>Supplies &amp; Equipment $5000 and over</w:t>
            </w:r>
          </w:p>
          <w:p w:rsidR="002A200B" w:rsidRPr="00867185" w:rsidRDefault="002A200B" w:rsidP="000A05E2">
            <w:pPr>
              <w:spacing w:before="60" w:after="60"/>
              <w:rPr>
                <w:rFonts w:ascii="Arial" w:hAnsi="Arial" w:cs="Arial"/>
              </w:rPr>
            </w:pPr>
            <w:r w:rsidRPr="00867185">
              <w:rPr>
                <w:rFonts w:ascii="Arial" w:hAnsi="Arial" w:cs="Arial"/>
              </w:rPr>
              <w:t>Cost of equipment and supplies (including tax and freight charges) necessary for the operation of the program – based on cost per item.  Subgrant agreements require approval from ETR prior to incurring expenses for equipment $5,000 and over.</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p w:rsidR="002A200B" w:rsidRPr="00867185" w:rsidRDefault="002A200B" w:rsidP="000A05E2">
            <w:pPr>
              <w:spacing w:before="60" w:after="60"/>
              <w:rPr>
                <w:rFonts w:ascii="Arial" w:hAnsi="Arial" w:cs="Arial"/>
                <w:b/>
              </w:rPr>
            </w:pPr>
          </w:p>
        </w:tc>
      </w:tr>
      <w:tr w:rsidR="002A200B" w:rsidRPr="00867185" w:rsidTr="002A200B">
        <w:trPr>
          <w:cantSplit/>
          <w:trHeight w:val="1700"/>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rPr>
            </w:pPr>
            <w:r w:rsidRPr="00867185">
              <w:rPr>
                <w:rFonts w:ascii="Arial" w:hAnsi="Arial" w:cs="Arial"/>
                <w:b/>
              </w:rPr>
              <w:lastRenderedPageBreak/>
              <w:br w:type="page"/>
              <w:t>06</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rPr>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rPr>
            </w:pPr>
            <w:r w:rsidRPr="00867185">
              <w:rPr>
                <w:rFonts w:ascii="Arial" w:hAnsi="Arial" w:cs="Arial"/>
                <w:b/>
              </w:rPr>
              <w:t xml:space="preserve">Travel &amp; Training Expense </w:t>
            </w:r>
          </w:p>
          <w:p w:rsidR="002A200B" w:rsidRPr="00867185" w:rsidRDefault="002A200B" w:rsidP="000A05E2">
            <w:pPr>
              <w:spacing w:before="60" w:after="60"/>
              <w:rPr>
                <w:rFonts w:ascii="Arial" w:hAnsi="Arial" w:cs="Arial"/>
                <w:b/>
              </w:rPr>
            </w:pPr>
            <w:r w:rsidRPr="00867185">
              <w:rPr>
                <w:rFonts w:ascii="Arial" w:hAnsi="Arial" w:cs="Arial"/>
              </w:rPr>
              <w:t xml:space="preserve">Costs for staff travel necessary for normal program operations. Agency costs associated with travel for participants.  Staff training costs, as well as participant training/tuition costs are to be charged under this line item. </w:t>
            </w:r>
            <w:r w:rsidRPr="00867185">
              <w:rPr>
                <w:rFonts w:ascii="Arial" w:hAnsi="Arial" w:cs="Arial"/>
                <w:b/>
              </w:rPr>
              <w:t>Incentives NOT related to Work Experience should be charged here.</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tc>
      </w:tr>
      <w:tr w:rsidR="002A200B" w:rsidRPr="00867185" w:rsidTr="002A200B">
        <w:trPr>
          <w:cantSplit/>
          <w:trHeight w:val="620"/>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rPr>
            </w:pPr>
            <w:r w:rsidRPr="00867185">
              <w:rPr>
                <w:rFonts w:ascii="Arial" w:hAnsi="Arial" w:cs="Arial"/>
                <w:b/>
              </w:rPr>
              <w:t>07</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pStyle w:val="TOC1"/>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pStyle w:val="TOC1"/>
            </w:pPr>
            <w:r w:rsidRPr="00867185">
              <w:t>Insurance/Bonding/Professional And Special Services:</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pStyle w:val="TOC1"/>
            </w:pPr>
          </w:p>
        </w:tc>
      </w:tr>
      <w:tr w:rsidR="002A200B" w:rsidRPr="00867185" w:rsidTr="002A200B">
        <w:trPr>
          <w:cantSplit/>
          <w:trHeight w:val="980"/>
        </w:trPr>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rPr>
            </w:pPr>
            <w:r w:rsidRPr="00867185">
              <w:rPr>
                <w:rFonts w:ascii="Arial" w:hAnsi="Arial" w:cs="Arial"/>
                <w:b/>
              </w:rPr>
              <w:t>a)</w:t>
            </w: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pStyle w:val="Footer"/>
              <w:tabs>
                <w:tab w:val="left" w:pos="720"/>
              </w:tabs>
              <w:spacing w:before="60" w:after="60"/>
              <w:rPr>
                <w:rFonts w:ascii="Arial" w:hAnsi="Arial" w:cs="Arial"/>
                <w:b/>
                <w:bCs/>
              </w:rPr>
            </w:pPr>
            <w:r w:rsidRPr="00867185">
              <w:rPr>
                <w:rFonts w:ascii="Arial" w:hAnsi="Arial" w:cs="Arial"/>
              </w:rPr>
              <w:t>Cost of insurance &amp; bonding, including all liability, but excluding worker’s compensation.  All non-salaried services required, such as accounting, legal, security guard, etc. Indirect costs, including agency fees and profit.</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tc>
      </w:tr>
      <w:tr w:rsidR="002A200B" w:rsidRPr="00867185" w:rsidTr="002A200B">
        <w:trPr>
          <w:cantSplit/>
          <w:trHeight w:val="890"/>
        </w:trPr>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rPr>
            </w:pPr>
            <w:r w:rsidRPr="00867185">
              <w:rPr>
                <w:rFonts w:ascii="Arial" w:hAnsi="Arial" w:cs="Arial"/>
                <w:b/>
              </w:rPr>
              <w:t>b)</w:t>
            </w: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pStyle w:val="Footer"/>
              <w:tabs>
                <w:tab w:val="left" w:pos="720"/>
              </w:tabs>
              <w:spacing w:before="60" w:after="60"/>
              <w:rPr>
                <w:rFonts w:ascii="Arial" w:hAnsi="Arial" w:cs="Arial"/>
              </w:rPr>
            </w:pPr>
            <w:r w:rsidRPr="00867185">
              <w:rPr>
                <w:rFonts w:ascii="Arial" w:hAnsi="Arial" w:cs="Arial"/>
              </w:rPr>
              <w:t>Outreach and recruiting costs other than Staff Salaries/Fringe.  Include advertising costs here.</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tc>
      </w:tr>
      <w:tr w:rsidR="002A200B" w:rsidRPr="00867185" w:rsidTr="002A200B">
        <w:trPr>
          <w:cantSplit/>
          <w:trHeight w:val="980"/>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rPr>
            </w:pPr>
            <w:r w:rsidRPr="00867185">
              <w:rPr>
                <w:rFonts w:ascii="Arial" w:hAnsi="Arial" w:cs="Arial"/>
                <w:b/>
              </w:rPr>
              <w:t>08</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bCs/>
              </w:rPr>
            </w:pPr>
            <w:r w:rsidRPr="00867185">
              <w:rPr>
                <w:rFonts w:ascii="Arial" w:hAnsi="Arial" w:cs="Arial"/>
                <w:b/>
                <w:bCs/>
              </w:rPr>
              <w:t>Employer Reimbursement and Income</w:t>
            </w:r>
          </w:p>
          <w:p w:rsidR="002A200B" w:rsidRPr="00867185" w:rsidRDefault="002A200B" w:rsidP="000A05E2">
            <w:pPr>
              <w:spacing w:before="60" w:after="60"/>
              <w:rPr>
                <w:rFonts w:ascii="Arial" w:hAnsi="Arial" w:cs="Arial"/>
              </w:rPr>
            </w:pPr>
            <w:r w:rsidRPr="00867185">
              <w:rPr>
                <w:rFonts w:ascii="Arial" w:hAnsi="Arial" w:cs="Arial"/>
              </w:rPr>
              <w:t>Employer reimbursements under On-the-Job Training and income control for programs producing revenue.</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tc>
      </w:tr>
      <w:tr w:rsidR="002A200B" w:rsidRPr="00867185" w:rsidTr="002A200B">
        <w:trPr>
          <w:cantSplit/>
          <w:trHeight w:val="980"/>
        </w:trPr>
        <w:tc>
          <w:tcPr>
            <w:tcW w:w="45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rPr>
            </w:pPr>
            <w:r w:rsidRPr="00867185">
              <w:rPr>
                <w:rFonts w:ascii="Arial" w:hAnsi="Arial" w:cs="Arial"/>
                <w:b/>
              </w:rPr>
              <w:t>09</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bCs/>
              </w:rPr>
            </w:pPr>
            <w:r w:rsidRPr="00867185">
              <w:rPr>
                <w:rFonts w:ascii="Arial" w:hAnsi="Arial" w:cs="Arial"/>
                <w:b/>
                <w:bCs/>
              </w:rPr>
              <w:t>Supportive Services</w:t>
            </w:r>
          </w:p>
          <w:p w:rsidR="002A200B" w:rsidRPr="00867185" w:rsidRDefault="002A200B" w:rsidP="000A05E2">
            <w:pPr>
              <w:spacing w:before="60" w:after="60"/>
              <w:rPr>
                <w:rFonts w:ascii="Arial" w:hAnsi="Arial" w:cs="Arial"/>
              </w:rPr>
            </w:pPr>
            <w:r w:rsidRPr="00867185">
              <w:rPr>
                <w:rFonts w:ascii="Arial" w:hAnsi="Arial" w:cs="Arial"/>
              </w:rPr>
              <w:t>Payments used to aid or assist participants while attending program, such as: rent, mileage, etc.</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tc>
      </w:tr>
      <w:tr w:rsidR="002A200B" w:rsidRPr="00867185" w:rsidTr="002A200B">
        <w:trPr>
          <w:cantSplit/>
          <w:trHeight w:val="980"/>
        </w:trPr>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rPr>
            </w:pPr>
            <w:r w:rsidRPr="00867185">
              <w:rPr>
                <w:rFonts w:ascii="Arial" w:hAnsi="Arial" w:cs="Arial"/>
                <w:b/>
              </w:rPr>
              <w:t>10</w:t>
            </w: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tcPr>
          <w:p w:rsidR="002A200B" w:rsidRPr="00867185" w:rsidRDefault="002A200B" w:rsidP="00506513">
            <w:pPr>
              <w:spacing w:before="60" w:after="60"/>
              <w:rPr>
                <w:rFonts w:ascii="Arial" w:hAnsi="Arial" w:cs="Arial"/>
                <w:bCs/>
              </w:rPr>
            </w:pPr>
            <w:r w:rsidRPr="00867185">
              <w:rPr>
                <w:rFonts w:ascii="Arial" w:hAnsi="Arial" w:cs="Arial"/>
                <w:b/>
                <w:bCs/>
              </w:rPr>
              <w:t>Indirects if applicable</w:t>
            </w:r>
            <w:r w:rsidR="00423349">
              <w:rPr>
                <w:rFonts w:ascii="Arial" w:hAnsi="Arial" w:cs="Arial"/>
                <w:b/>
                <w:bCs/>
              </w:rPr>
              <w:t>*</w:t>
            </w:r>
            <w:r w:rsidRPr="00867185">
              <w:rPr>
                <w:rFonts w:ascii="Arial" w:hAnsi="Arial" w:cs="Arial"/>
                <w:b/>
                <w:bCs/>
              </w:rPr>
              <w:t xml:space="preserve"> </w:t>
            </w:r>
            <w:r w:rsidRPr="00867185">
              <w:rPr>
                <w:rFonts w:ascii="Arial" w:hAnsi="Arial" w:cs="Arial"/>
                <w:bCs/>
              </w:rPr>
              <w:t xml:space="preserve">(Your approved indirect rate applied to the total of all other budget line items, for budgeting purposes.  Actual indirects should be billed monthly and calculated against the monthly total of other line items.)  If you intend to charge for all services </w:t>
            </w:r>
            <w:r w:rsidR="00506513">
              <w:rPr>
                <w:rFonts w:ascii="Arial" w:hAnsi="Arial" w:cs="Arial"/>
                <w:bCs/>
              </w:rPr>
              <w:t>on a direct basis,</w:t>
            </w:r>
            <w:r w:rsidRPr="00867185">
              <w:rPr>
                <w:rFonts w:ascii="Arial" w:hAnsi="Arial" w:cs="Arial"/>
                <w:bCs/>
              </w:rPr>
              <w:t xml:space="preserve"> enter zero.</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tc>
      </w:tr>
      <w:tr w:rsidR="002A200B" w:rsidRPr="00867185" w:rsidTr="002A200B">
        <w:trPr>
          <w:cantSplit/>
          <w:trHeight w:val="629"/>
        </w:trPr>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tcPr>
          <w:p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rsidR="002A200B" w:rsidRPr="00867185" w:rsidRDefault="002A200B" w:rsidP="000A05E2">
            <w:pPr>
              <w:spacing w:before="60" w:after="60"/>
              <w:rPr>
                <w:rFonts w:ascii="Arial" w:hAnsi="Arial" w:cs="Arial"/>
                <w:b/>
                <w:bCs/>
              </w:rPr>
            </w:pPr>
            <w:r w:rsidRPr="00867185">
              <w:rPr>
                <w:rFonts w:ascii="Arial" w:hAnsi="Arial" w:cs="Arial"/>
                <w:b/>
                <w:bCs/>
              </w:rPr>
              <w:t>TOTAL REQUESTED</w:t>
            </w:r>
          </w:p>
        </w:tc>
        <w:tc>
          <w:tcPr>
            <w:tcW w:w="2430" w:type="dxa"/>
            <w:tcBorders>
              <w:top w:val="single" w:sz="4" w:space="0" w:color="auto"/>
              <w:left w:val="single" w:sz="4" w:space="0" w:color="auto"/>
              <w:bottom w:val="single" w:sz="4" w:space="0" w:color="auto"/>
              <w:right w:val="single" w:sz="4" w:space="0" w:color="auto"/>
            </w:tcBorders>
            <w:vAlign w:val="center"/>
          </w:tcPr>
          <w:p w:rsidR="002A200B" w:rsidRPr="00867185" w:rsidRDefault="002A200B" w:rsidP="000A05E2">
            <w:pPr>
              <w:spacing w:before="60" w:after="60"/>
              <w:rPr>
                <w:rFonts w:ascii="Arial" w:hAnsi="Arial" w:cs="Arial"/>
                <w:b/>
              </w:rPr>
            </w:pPr>
          </w:p>
        </w:tc>
      </w:tr>
    </w:tbl>
    <w:p w:rsidR="00ED0D2B" w:rsidRDefault="00ED0D2B" w:rsidP="000A05E2">
      <w:pPr>
        <w:rPr>
          <w:rFonts w:ascii="Arial" w:hAnsi="Arial" w:cs="Arial"/>
          <w:u w:val="single"/>
        </w:rPr>
      </w:pPr>
    </w:p>
    <w:p w:rsidR="00ED0D2B" w:rsidRDefault="00ED0D2B" w:rsidP="000A05E2">
      <w:pPr>
        <w:ind w:left="90"/>
        <w:rPr>
          <w:rFonts w:ascii="Arial" w:hAnsi="Arial" w:cs="Arial"/>
          <w:u w:val="single"/>
        </w:rPr>
      </w:pPr>
    </w:p>
    <w:p w:rsidR="00ED0D2B" w:rsidRDefault="00ED0D2B" w:rsidP="000A05E2">
      <w:pPr>
        <w:ind w:left="90"/>
        <w:rPr>
          <w:rFonts w:ascii="Arial" w:hAnsi="Arial" w:cs="Arial"/>
          <w:u w:val="single"/>
        </w:rPr>
      </w:pPr>
    </w:p>
    <w:p w:rsidR="00423349" w:rsidRDefault="00423349" w:rsidP="00423349">
      <w:pPr>
        <w:rPr>
          <w:rFonts w:ascii="Arial" w:hAnsi="Arial" w:cs="Arial"/>
        </w:rPr>
      </w:pPr>
      <w:r>
        <w:rPr>
          <w:rFonts w:ascii="Arial" w:hAnsi="Arial" w:cs="Arial"/>
        </w:rPr>
        <w:t xml:space="preserve">*You do NOT have to use the indirect rate even if you have one, if you are able to correctly determine/allocate expenditures as direct charges.  If you do choose to use indirects, you must calculate them against actual expenditures on a monthly basis and submit them on the monthly Operator Expense Report.  You cannot include </w:t>
      </w:r>
      <w:r w:rsidR="00233D6C">
        <w:rPr>
          <w:rFonts w:ascii="Arial" w:hAnsi="Arial" w:cs="Arial"/>
        </w:rPr>
        <w:t>indirect costs in your direct billings and then calculate your indirect amounts utilizing those same costs.  For example, if you are using the indirect rate to cover the cost of accounting staff, custodial or other staff time that is incurred by your program but difficult to split out directly, your Staff Salaries line item should not include an estimate of those staff hours.    If you do not understand the concept of Indirect Costs, please put zero in line item #10 and do not attempt to use them. If you want to consider using them, please consult your accounting staff before completing the budget.</w:t>
      </w:r>
    </w:p>
    <w:p w:rsidR="00423349" w:rsidRDefault="00423349" w:rsidP="00423349">
      <w:pPr>
        <w:rPr>
          <w:rFonts w:ascii="Arial" w:hAnsi="Arial" w:cs="Arial"/>
        </w:rPr>
      </w:pPr>
    </w:p>
    <w:p w:rsidR="00423349" w:rsidRPr="00423349" w:rsidRDefault="00423349" w:rsidP="00423349">
      <w:pPr>
        <w:rPr>
          <w:rFonts w:ascii="Arial" w:hAnsi="Arial" w:cs="Arial"/>
        </w:rPr>
      </w:pPr>
    </w:p>
    <w:p w:rsidR="00ED0D2B" w:rsidRDefault="00ED0D2B" w:rsidP="000A05E2">
      <w:pPr>
        <w:ind w:left="90"/>
        <w:rPr>
          <w:rFonts w:ascii="Arial" w:hAnsi="Arial" w:cs="Arial"/>
          <w:u w:val="single"/>
        </w:rPr>
      </w:pPr>
    </w:p>
    <w:p w:rsidR="00ED0D2B" w:rsidRDefault="00ED0D2B" w:rsidP="000A05E2">
      <w:pPr>
        <w:ind w:left="90"/>
        <w:rPr>
          <w:rFonts w:ascii="Arial" w:hAnsi="Arial" w:cs="Arial"/>
          <w:u w:val="single"/>
        </w:rPr>
      </w:pPr>
    </w:p>
    <w:p w:rsidR="00ED0D2B" w:rsidRDefault="00ED0D2B" w:rsidP="000A05E2">
      <w:pPr>
        <w:ind w:left="90"/>
        <w:rPr>
          <w:rFonts w:ascii="Arial" w:hAnsi="Arial" w:cs="Arial"/>
          <w:u w:val="single"/>
        </w:rPr>
      </w:pPr>
    </w:p>
    <w:p w:rsidR="00ED0D2B" w:rsidRDefault="00ED0D2B" w:rsidP="00233D6C">
      <w:pPr>
        <w:rPr>
          <w:rFonts w:ascii="Arial" w:hAnsi="Arial" w:cs="Arial"/>
          <w:u w:val="single"/>
        </w:rPr>
      </w:pPr>
    </w:p>
    <w:p w:rsidR="00ED0D2B" w:rsidRDefault="00ED0D2B" w:rsidP="000A05E2">
      <w:pPr>
        <w:ind w:left="90"/>
        <w:rPr>
          <w:rFonts w:ascii="Arial" w:hAnsi="Arial" w:cs="Arial"/>
          <w:u w:val="single"/>
        </w:rPr>
      </w:pPr>
    </w:p>
    <w:p w:rsidR="00ED0D2B" w:rsidRDefault="00ED0D2B" w:rsidP="000A05E2">
      <w:pPr>
        <w:ind w:left="90"/>
        <w:rPr>
          <w:rFonts w:ascii="Arial" w:hAnsi="Arial" w:cs="Arial"/>
          <w:u w:val="single"/>
        </w:rPr>
      </w:pPr>
    </w:p>
    <w:p w:rsidR="00ED0D2B" w:rsidRDefault="00ED0D2B" w:rsidP="006D32C5">
      <w:pPr>
        <w:rPr>
          <w:rFonts w:ascii="Arial" w:hAnsi="Arial" w:cs="Arial"/>
          <w:u w:val="single"/>
        </w:rPr>
      </w:pPr>
    </w:p>
    <w:p w:rsidR="00ED0D2B" w:rsidRDefault="00ED0D2B" w:rsidP="000A05E2">
      <w:pPr>
        <w:ind w:left="90"/>
        <w:rPr>
          <w:rFonts w:ascii="Arial" w:hAnsi="Arial" w:cs="Arial"/>
          <w:u w:val="single"/>
        </w:rPr>
      </w:pPr>
    </w:p>
    <w:p w:rsidR="00ED0D2B" w:rsidRDefault="00ED0D2B" w:rsidP="000A05E2">
      <w:pPr>
        <w:ind w:left="90"/>
        <w:rPr>
          <w:rFonts w:ascii="Arial" w:hAnsi="Arial" w:cs="Arial"/>
        </w:rPr>
      </w:pPr>
      <w:r>
        <w:rPr>
          <w:rFonts w:ascii="Arial" w:hAnsi="Arial" w:cs="Arial"/>
          <w:u w:val="single"/>
        </w:rPr>
        <w:t>Indirect Cost Rate</w:t>
      </w:r>
      <w:r>
        <w:rPr>
          <w:rFonts w:ascii="Arial" w:hAnsi="Arial" w:cs="Arial"/>
        </w:rPr>
        <w:t xml:space="preserve"> - If your agency has an Indirect Cost Rate, complete the following:</w:t>
      </w:r>
    </w:p>
    <w:p w:rsidR="00ED0D2B" w:rsidRDefault="00ED0D2B" w:rsidP="000A05E2">
      <w:pPr>
        <w:ind w:left="90"/>
        <w:rPr>
          <w:rFonts w:ascii="Arial" w:hAnsi="Arial" w:cs="Arial"/>
        </w:rPr>
      </w:pPr>
    </w:p>
    <w:p w:rsidR="00ED0D2B" w:rsidRDefault="00ED0D2B" w:rsidP="000A05E2">
      <w:pPr>
        <w:ind w:left="90"/>
        <w:rPr>
          <w:rFonts w:ascii="Arial" w:hAnsi="Arial" w:cs="Arial"/>
        </w:rPr>
      </w:pPr>
      <w:r>
        <w:rPr>
          <w:rFonts w:ascii="Arial" w:hAnsi="Arial" w:cs="Arial"/>
        </w:rPr>
        <w:t>Indirect Cost Rate __________</w:t>
      </w:r>
    </w:p>
    <w:p w:rsidR="00ED0D2B" w:rsidRDefault="00ED0D2B" w:rsidP="000A05E2">
      <w:pPr>
        <w:ind w:left="90"/>
        <w:rPr>
          <w:rFonts w:ascii="Arial" w:hAnsi="Arial" w:cs="Arial"/>
        </w:rPr>
      </w:pPr>
    </w:p>
    <w:p w:rsidR="00ED0D2B" w:rsidRDefault="00ED0D2B" w:rsidP="000A05E2">
      <w:pPr>
        <w:ind w:left="90"/>
        <w:rPr>
          <w:rFonts w:ascii="Arial" w:hAnsi="Arial" w:cs="Arial"/>
        </w:rPr>
      </w:pPr>
      <w:r>
        <w:rPr>
          <w:rFonts w:ascii="Arial" w:hAnsi="Arial" w:cs="Arial"/>
        </w:rPr>
        <w:t>Cognizant Agency ___________________________________________________</w:t>
      </w:r>
    </w:p>
    <w:p w:rsidR="00ED0D2B" w:rsidRDefault="00ED0D2B" w:rsidP="000A05E2">
      <w:pPr>
        <w:ind w:left="90"/>
        <w:rPr>
          <w:rFonts w:ascii="Arial" w:hAnsi="Arial" w:cs="Arial"/>
        </w:rPr>
      </w:pPr>
    </w:p>
    <w:p w:rsidR="00ED0D2B" w:rsidRDefault="00ED0D2B" w:rsidP="000A05E2">
      <w:pPr>
        <w:ind w:left="90"/>
        <w:rPr>
          <w:rFonts w:ascii="Arial" w:hAnsi="Arial" w:cs="Arial"/>
        </w:rPr>
      </w:pPr>
      <w:r>
        <w:rPr>
          <w:rFonts w:ascii="Arial" w:hAnsi="Arial" w:cs="Arial"/>
        </w:rPr>
        <w:t xml:space="preserve">ETR reserves the right to cap the indirect cost rate that a subrecipient may charge.  </w:t>
      </w:r>
    </w:p>
    <w:p w:rsidR="00ED0D2B" w:rsidRDefault="00ED0D2B" w:rsidP="000A05E2">
      <w:pPr>
        <w:ind w:left="90"/>
        <w:rPr>
          <w:rFonts w:ascii="Arial" w:hAnsi="Arial" w:cs="Arial"/>
        </w:rPr>
      </w:pPr>
    </w:p>
    <w:p w:rsidR="00ED0D2B" w:rsidRDefault="00ED0D2B" w:rsidP="000A05E2">
      <w:pPr>
        <w:pStyle w:val="BodyText2"/>
        <w:ind w:left="90"/>
        <w:jc w:val="left"/>
        <w:rPr>
          <w:rFonts w:ascii="Arial" w:hAnsi="Arial" w:cs="Arial"/>
          <w:sz w:val="20"/>
        </w:rPr>
      </w:pPr>
      <w:r>
        <w:rPr>
          <w:rFonts w:ascii="Arial" w:hAnsi="Arial" w:cs="Arial"/>
          <w:sz w:val="20"/>
        </w:rPr>
        <w:t xml:space="preserve">Budget transfers must be approved before charging any expense to a category not listed in a contract budget.  The subgrant agreement requires obtaining approval from ETR prior to incurring the following expenses: </w:t>
      </w:r>
      <w:r w:rsidR="00A90CF5">
        <w:rPr>
          <w:rFonts w:ascii="Arial" w:hAnsi="Arial" w:cs="Arial"/>
          <w:sz w:val="20"/>
        </w:rPr>
        <w:t xml:space="preserve"> </w:t>
      </w:r>
      <w:r>
        <w:rPr>
          <w:rFonts w:ascii="Arial" w:hAnsi="Arial" w:cs="Arial"/>
          <w:sz w:val="20"/>
        </w:rPr>
        <w:t xml:space="preserve">equipment &amp; supplies </w:t>
      </w:r>
      <w:r w:rsidR="00730176">
        <w:rPr>
          <w:rFonts w:ascii="Arial" w:hAnsi="Arial" w:cs="Arial"/>
          <w:sz w:val="20"/>
        </w:rPr>
        <w:t>over $5,000, lease-to-own agreements</w:t>
      </w:r>
      <w:r>
        <w:rPr>
          <w:rFonts w:ascii="Arial" w:hAnsi="Arial" w:cs="Arial"/>
          <w:sz w:val="20"/>
        </w:rPr>
        <w:t xml:space="preserve">, </w:t>
      </w:r>
      <w:r w:rsidRPr="000A05E2">
        <w:rPr>
          <w:rFonts w:ascii="Arial" w:hAnsi="Arial" w:cs="Arial"/>
          <w:sz w:val="20"/>
        </w:rPr>
        <w:t>consultants,</w:t>
      </w:r>
      <w:r>
        <w:rPr>
          <w:rFonts w:ascii="Arial" w:hAnsi="Arial" w:cs="Arial"/>
          <w:sz w:val="20"/>
        </w:rPr>
        <w:t xml:space="preserve"> </w:t>
      </w:r>
      <w:r w:rsidR="00730176">
        <w:rPr>
          <w:rFonts w:ascii="Arial" w:hAnsi="Arial" w:cs="Arial"/>
          <w:sz w:val="20"/>
        </w:rPr>
        <w:t xml:space="preserve">and </w:t>
      </w:r>
      <w:r>
        <w:rPr>
          <w:rFonts w:ascii="Arial" w:hAnsi="Arial" w:cs="Arial"/>
          <w:sz w:val="20"/>
        </w:rPr>
        <w:t>any line item not in</w:t>
      </w:r>
      <w:r w:rsidR="000A05E2">
        <w:rPr>
          <w:rFonts w:ascii="Arial" w:hAnsi="Arial" w:cs="Arial"/>
          <w:sz w:val="20"/>
        </w:rPr>
        <w:t xml:space="preserve">cluded in the original </w:t>
      </w:r>
      <w:r>
        <w:rPr>
          <w:rFonts w:ascii="Arial" w:hAnsi="Arial" w:cs="Arial"/>
          <w:sz w:val="20"/>
        </w:rPr>
        <w:t xml:space="preserve">contract budget.  </w:t>
      </w:r>
      <w:r>
        <w:rPr>
          <w:rFonts w:ascii="Arial" w:hAnsi="Arial" w:cs="Arial"/>
          <w:b/>
          <w:sz w:val="20"/>
        </w:rPr>
        <w:t>Competitive quotes or sole source justification must be obtained for al</w:t>
      </w:r>
      <w:r w:rsidR="00730176">
        <w:rPr>
          <w:rFonts w:ascii="Arial" w:hAnsi="Arial" w:cs="Arial"/>
          <w:b/>
          <w:sz w:val="20"/>
        </w:rPr>
        <w:t>l purchases of $3,500 or more</w:t>
      </w:r>
      <w:r>
        <w:rPr>
          <w:rFonts w:ascii="Arial" w:hAnsi="Arial" w:cs="Arial"/>
          <w:sz w:val="20"/>
        </w:rPr>
        <w:t>.</w:t>
      </w:r>
    </w:p>
    <w:p w:rsidR="00ED0D2B" w:rsidRDefault="00ED0D2B" w:rsidP="000A05E2">
      <w:pPr>
        <w:pStyle w:val="BodyText2"/>
        <w:ind w:left="90"/>
        <w:jc w:val="left"/>
        <w:rPr>
          <w:rFonts w:ascii="Arial" w:hAnsi="Arial" w:cs="Arial"/>
          <w:sz w:val="20"/>
        </w:rPr>
      </w:pPr>
    </w:p>
    <w:p w:rsidR="00ED0D2B" w:rsidRDefault="00ED0D2B" w:rsidP="000A05E2">
      <w:pPr>
        <w:pStyle w:val="BodyText2"/>
        <w:ind w:left="90"/>
        <w:jc w:val="left"/>
        <w:rPr>
          <w:rFonts w:ascii="Arial" w:hAnsi="Arial" w:cs="Arial"/>
          <w:sz w:val="20"/>
        </w:rPr>
      </w:pPr>
      <w:r>
        <w:rPr>
          <w:rFonts w:ascii="Arial" w:hAnsi="Arial" w:cs="Arial"/>
          <w:sz w:val="20"/>
        </w:rPr>
        <w:t xml:space="preserve">If awarded </w:t>
      </w:r>
      <w:r w:rsidR="00A90CF5">
        <w:rPr>
          <w:rFonts w:ascii="Arial" w:hAnsi="Arial" w:cs="Arial"/>
          <w:sz w:val="20"/>
        </w:rPr>
        <w:t>funding</w:t>
      </w:r>
      <w:r>
        <w:rPr>
          <w:rFonts w:ascii="Arial" w:hAnsi="Arial" w:cs="Arial"/>
          <w:sz w:val="20"/>
        </w:rPr>
        <w:t xml:space="preserve">, </w:t>
      </w:r>
      <w:r w:rsidRPr="00730176">
        <w:rPr>
          <w:rFonts w:ascii="Arial" w:hAnsi="Arial" w:cs="Arial"/>
          <w:b/>
          <w:sz w:val="20"/>
        </w:rPr>
        <w:t xml:space="preserve">any proposed stipend or incentive schedules (or changes to existing schedules) </w:t>
      </w:r>
      <w:r w:rsidR="00730176">
        <w:rPr>
          <w:rFonts w:ascii="Arial" w:hAnsi="Arial" w:cs="Arial"/>
          <w:b/>
          <w:sz w:val="20"/>
        </w:rPr>
        <w:t>must</w:t>
      </w:r>
      <w:r w:rsidRPr="00730176">
        <w:rPr>
          <w:rFonts w:ascii="Arial" w:hAnsi="Arial" w:cs="Arial"/>
          <w:b/>
          <w:sz w:val="20"/>
        </w:rPr>
        <w:t xml:space="preserve"> be submitted to your ETR analyst during the contract negotiation process.</w:t>
      </w:r>
      <w:r>
        <w:rPr>
          <w:rFonts w:ascii="Arial" w:hAnsi="Arial" w:cs="Arial"/>
          <w:sz w:val="20"/>
        </w:rPr>
        <w:t xml:space="preserve">   In addition, if any elements of service are to be subcontracted by your agency to another agency and paid for with WIOA funding, please describe these proposed arrangements and submit a copy of the proposed agreement for approval during the contract negotiation process with ETR. </w:t>
      </w:r>
    </w:p>
    <w:p w:rsidR="00ED0D2B" w:rsidRDefault="00ED0D2B" w:rsidP="000A05E2"/>
    <w:p w:rsidR="00ED0D2B" w:rsidRDefault="00ED0D2B" w:rsidP="000A05E2"/>
    <w:p w:rsidR="00ED0D2B" w:rsidRDefault="00ED0D2B" w:rsidP="000A05E2"/>
    <w:p w:rsidR="00ED0D2B" w:rsidRDefault="00ED0D2B" w:rsidP="000A05E2"/>
    <w:p w:rsidR="00B573F0" w:rsidRDefault="00B573F0" w:rsidP="000A05E2">
      <w:pPr>
        <w:pStyle w:val="BodyText2"/>
        <w:jc w:val="left"/>
      </w:pPr>
    </w:p>
    <w:sectPr w:rsidR="00B573F0" w:rsidSect="00255E49">
      <w:headerReference w:type="default" r:id="rId11"/>
      <w:footerReference w:type="even" r:id="rId12"/>
      <w:footerReference w:type="default" r:id="rId13"/>
      <w:headerReference w:type="first" r:id="rId14"/>
      <w:footerReference w:type="first" r:id="rId15"/>
      <w:pgSz w:w="12240" w:h="15840"/>
      <w:pgMar w:top="720" w:right="990" w:bottom="108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47" w:rsidRDefault="005C3F47">
      <w:r>
        <w:separator/>
      </w:r>
    </w:p>
  </w:endnote>
  <w:endnote w:type="continuationSeparator" w:id="0">
    <w:p w:rsidR="005C3F47" w:rsidRDefault="005C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47" w:rsidRDefault="005C3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F47" w:rsidRDefault="005C3F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02" w:rsidRPr="00334102" w:rsidRDefault="00334102">
    <w:pPr>
      <w:pStyle w:val="Footer"/>
      <w:jc w:val="right"/>
      <w:rPr>
        <w:rFonts w:ascii="Arial" w:hAnsi="Arial" w:cs="Arial"/>
      </w:rPr>
    </w:pPr>
    <w:r w:rsidRPr="00334102">
      <w:rPr>
        <w:rFonts w:ascii="Arial" w:hAnsi="Arial" w:cs="Arial"/>
      </w:rPr>
      <w:fldChar w:fldCharType="begin"/>
    </w:r>
    <w:r w:rsidRPr="00334102">
      <w:rPr>
        <w:rFonts w:ascii="Arial" w:hAnsi="Arial" w:cs="Arial"/>
      </w:rPr>
      <w:instrText xml:space="preserve"> PAGE   \* MERGEFORMAT </w:instrText>
    </w:r>
    <w:r w:rsidRPr="00334102">
      <w:rPr>
        <w:rFonts w:ascii="Arial" w:hAnsi="Arial" w:cs="Arial"/>
      </w:rPr>
      <w:fldChar w:fldCharType="separate"/>
    </w:r>
    <w:r w:rsidR="00EC5996">
      <w:rPr>
        <w:rFonts w:ascii="Arial" w:hAnsi="Arial" w:cs="Arial"/>
        <w:noProof/>
      </w:rPr>
      <w:t>3</w:t>
    </w:r>
    <w:r w:rsidRPr="00334102">
      <w:rPr>
        <w:rFonts w:ascii="Arial" w:hAnsi="Arial" w:cs="Arial"/>
        <w:noProof/>
      </w:rPr>
      <w:fldChar w:fldCharType="end"/>
    </w:r>
  </w:p>
  <w:p w:rsidR="005C3F47" w:rsidRPr="000C03F7" w:rsidRDefault="005C3F47" w:rsidP="000C0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47" w:rsidRDefault="005C3F47">
    <w:pPr>
      <w:pStyle w:val="Footer"/>
      <w:jc w:val="right"/>
      <w:rPr>
        <w:rFonts w:ascii="Arial" w:hAnsi="Arial" w:cs="Arial"/>
        <w:sz w:val="24"/>
      </w:rPr>
    </w:pPr>
    <w:r>
      <w:rPr>
        <w:rStyle w:val="PageNumber"/>
        <w:rFonts w:ascii="Arial" w:hAnsi="Arial" w:cs="Arial"/>
      </w:rPr>
      <w:t>S</w:t>
    </w:r>
    <w:r w:rsidR="00A6570E">
      <w:rPr>
        <w:rStyle w:val="PageNumber"/>
        <w:rFonts w:ascii="Arial" w:hAnsi="Arial" w:cs="Arial"/>
      </w:rPr>
      <w:t xml:space="preserve">ection </w:t>
    </w:r>
    <w:r w:rsidR="00823F71">
      <w:rPr>
        <w:rStyle w:val="PageNumber"/>
        <w:rFonts w:ascii="Arial" w:hAnsi="Arial" w:cs="Arial"/>
      </w:rPr>
      <w:t>I</w:t>
    </w:r>
    <w:r w:rsidR="00E46657">
      <w:rPr>
        <w:rStyle w:val="PageNumber"/>
        <w:rFonts w:ascii="Arial" w:hAnsi="Arial" w:cs="Arial"/>
      </w:rPr>
      <w:t>V</w:t>
    </w:r>
    <w:r w:rsidR="00A6570E">
      <w:rPr>
        <w:rStyle w:val="PageNumber"/>
        <w:rFonts w:ascii="Arial" w:hAnsi="Arial" w:cs="Arial"/>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47" w:rsidRDefault="005C3F47">
      <w:r>
        <w:separator/>
      </w:r>
    </w:p>
  </w:footnote>
  <w:footnote w:type="continuationSeparator" w:id="0">
    <w:p w:rsidR="005C3F47" w:rsidRDefault="005C3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47" w:rsidRPr="00EE738C" w:rsidRDefault="005C3F47" w:rsidP="00EE738C">
    <w:pPr>
      <w:pStyle w:val="Header"/>
      <w:jc w:val="right"/>
      <w:rPr>
        <w:rFonts w:ascii="Arial" w:hAnsi="Arial" w:cs="Arial"/>
      </w:rPr>
    </w:pPr>
    <w:r>
      <w:rPr>
        <w:rFonts w:ascii="Arial" w:hAnsi="Arial" w:cs="Arial"/>
      </w:rPr>
      <w:t>2</w:t>
    </w:r>
    <w:r w:rsidR="00A6570E">
      <w:rPr>
        <w:rFonts w:ascii="Arial" w:hAnsi="Arial" w:cs="Arial"/>
      </w:rPr>
      <w:t xml:space="preserve">018-19 RFP- Section </w:t>
    </w:r>
    <w:r w:rsidR="00823F71">
      <w:rPr>
        <w:rFonts w:ascii="Arial" w:hAnsi="Arial" w:cs="Arial"/>
      </w:rPr>
      <w:t>I</w:t>
    </w:r>
    <w:r w:rsidR="00E46657">
      <w:rPr>
        <w:rFonts w:ascii="Arial" w:hAnsi="Arial" w:cs="Arial"/>
      </w:rPr>
      <w:t>V</w:t>
    </w:r>
    <w:r>
      <w:rPr>
        <w:rFonts w:ascii="Arial" w:hAnsi="Arial" w:cs="Arial"/>
      </w:rPr>
      <w:t>-</w:t>
    </w:r>
    <w:r w:rsidR="00334102">
      <w:rPr>
        <w:rFonts w:ascii="Arial" w:hAnsi="Arial" w:cs="Arial"/>
      </w:rPr>
      <w:t>B</w:t>
    </w:r>
  </w:p>
  <w:p w:rsidR="005C3F47" w:rsidRDefault="00A6570E" w:rsidP="00EE738C">
    <w:pPr>
      <w:pStyle w:val="Header"/>
      <w:jc w:val="right"/>
      <w:rPr>
        <w:rFonts w:ascii="Arial" w:hAnsi="Arial" w:cs="Arial"/>
      </w:rPr>
    </w:pPr>
    <w:r>
      <w:rPr>
        <w:rFonts w:ascii="Arial" w:hAnsi="Arial" w:cs="Arial"/>
      </w:rPr>
      <w:t>WEX ONLY</w:t>
    </w:r>
    <w:r w:rsidR="005C3F47">
      <w:rPr>
        <w:rFonts w:ascii="Arial" w:hAnsi="Arial" w:cs="Arial"/>
      </w:rPr>
      <w:t xml:space="preserve"> Out-of-School Youth </w:t>
    </w:r>
    <w:r w:rsidR="00334102">
      <w:rPr>
        <w:rFonts w:ascii="Arial" w:hAnsi="Arial" w:cs="Arial"/>
      </w:rPr>
      <w:t>Application</w:t>
    </w:r>
  </w:p>
  <w:p w:rsidR="005C3F47" w:rsidRDefault="005C3F47">
    <w:pPr>
      <w:pStyle w:val="Header"/>
      <w:rPr>
        <w:rFonts w:ascii="Arial" w:hAnsi="Arial" w:cs="Arial"/>
      </w:rPr>
    </w:pP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47" w:rsidRDefault="005C3F47" w:rsidP="0092525A">
    <w:pPr>
      <w:pStyle w:val="Header"/>
      <w:jc w:val="right"/>
      <w:rPr>
        <w:rFonts w:ascii="Arial" w:hAnsi="Arial" w:cs="Arial"/>
      </w:rPr>
    </w:pPr>
    <w:r>
      <w:rPr>
        <w:rFonts w:ascii="Arial" w:hAnsi="Arial" w:cs="Arial"/>
      </w:rPr>
      <w:t>2018-19</w:t>
    </w:r>
    <w:r w:rsidRPr="00EE738C">
      <w:rPr>
        <w:rFonts w:ascii="Arial" w:hAnsi="Arial" w:cs="Arial"/>
      </w:rPr>
      <w:t xml:space="preserve"> RFP- Section </w:t>
    </w:r>
    <w:r w:rsidR="00823F71">
      <w:rPr>
        <w:rFonts w:ascii="Arial" w:hAnsi="Arial" w:cs="Arial"/>
      </w:rPr>
      <w:t>I</w:t>
    </w:r>
    <w:r w:rsidR="00E46657">
      <w:rPr>
        <w:rFonts w:ascii="Arial" w:hAnsi="Arial" w:cs="Arial"/>
      </w:rPr>
      <w:t>V</w:t>
    </w:r>
    <w:r>
      <w:rPr>
        <w:rFonts w:ascii="Arial" w:hAnsi="Arial" w:cs="Arial"/>
      </w:rPr>
      <w:t xml:space="preserve">-A: </w:t>
    </w:r>
    <w:r w:rsidR="00A6570E">
      <w:rPr>
        <w:rFonts w:ascii="Arial" w:hAnsi="Arial" w:cs="Arial"/>
      </w:rPr>
      <w:t>WEX Only</w:t>
    </w:r>
    <w:r>
      <w:rPr>
        <w:rFonts w:ascii="Arial" w:hAnsi="Arial" w:cs="Arial"/>
      </w:rPr>
      <w:t xml:space="preserve"> Out-of-School Youth - Instructions</w:t>
    </w:r>
  </w:p>
  <w:p w:rsidR="005C3F47" w:rsidRPr="00EE738C" w:rsidRDefault="005C3F47" w:rsidP="0092525A">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E6D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1420E"/>
    <w:multiLevelType w:val="hybridMultilevel"/>
    <w:tmpl w:val="AF9A1E50"/>
    <w:lvl w:ilvl="0" w:tplc="732488C6">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93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B2474"/>
    <w:multiLevelType w:val="hybridMultilevel"/>
    <w:tmpl w:val="4E8E36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46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7322E2"/>
    <w:multiLevelType w:val="hybridMultilevel"/>
    <w:tmpl w:val="721AE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5034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4E17CD"/>
    <w:multiLevelType w:val="hybridMultilevel"/>
    <w:tmpl w:val="B2002FB8"/>
    <w:lvl w:ilvl="0" w:tplc="7F4CE6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0D1C43"/>
    <w:multiLevelType w:val="hybridMultilevel"/>
    <w:tmpl w:val="CBF40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CE3C17"/>
    <w:multiLevelType w:val="hybridMultilevel"/>
    <w:tmpl w:val="E988A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52A7B"/>
    <w:multiLevelType w:val="hybridMultilevel"/>
    <w:tmpl w:val="BE960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20FFA"/>
    <w:multiLevelType w:val="hybridMultilevel"/>
    <w:tmpl w:val="1818C4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ED51EA"/>
    <w:multiLevelType w:val="hybridMultilevel"/>
    <w:tmpl w:val="75326BF2"/>
    <w:lvl w:ilvl="0" w:tplc="732488C6">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29B7"/>
    <w:multiLevelType w:val="hybridMultilevel"/>
    <w:tmpl w:val="03008D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66E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953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11187B"/>
    <w:multiLevelType w:val="hybridMultilevel"/>
    <w:tmpl w:val="B776D53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3FB381B"/>
    <w:multiLevelType w:val="hybridMultilevel"/>
    <w:tmpl w:val="2F0EA84C"/>
    <w:lvl w:ilvl="0" w:tplc="732488C6">
      <w:start w:val="1"/>
      <w:numFmt w:val="bullet"/>
      <w:lvlText w:val=""/>
      <w:legacy w:legacy="1" w:legacySpace="120" w:legacyIndent="360"/>
      <w:lvlJc w:val="left"/>
      <w:pPr>
        <w:ind w:left="1000" w:hanging="360"/>
      </w:pPr>
      <w:rPr>
        <w:rFonts w:ascii="Symbol" w:hAnsi="Symbol" w:hint="default"/>
      </w:rPr>
    </w:lvl>
    <w:lvl w:ilvl="1" w:tplc="04090003" w:tentative="1">
      <w:start w:val="1"/>
      <w:numFmt w:val="bullet"/>
      <w:lvlText w:val="o"/>
      <w:lvlJc w:val="left"/>
      <w:pPr>
        <w:tabs>
          <w:tab w:val="num" w:pos="2080"/>
        </w:tabs>
        <w:ind w:left="2080" w:hanging="360"/>
      </w:pPr>
      <w:rPr>
        <w:rFonts w:ascii="Courier New" w:hAnsi="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19" w15:restartNumberingAfterBreak="0">
    <w:nsid w:val="44A24F56"/>
    <w:multiLevelType w:val="singleLevel"/>
    <w:tmpl w:val="0C50D854"/>
    <w:lvl w:ilvl="0">
      <w:start w:val="1"/>
      <w:numFmt w:val="decimal"/>
      <w:lvlText w:val="#%1."/>
      <w:lvlJc w:val="left"/>
      <w:pPr>
        <w:tabs>
          <w:tab w:val="num" w:pos="360"/>
        </w:tabs>
        <w:ind w:left="360" w:hanging="360"/>
      </w:pPr>
      <w:rPr>
        <w:rFonts w:ascii="Arial" w:hAnsi="Arial" w:hint="default"/>
        <w:b/>
        <w:i w:val="0"/>
        <w:sz w:val="24"/>
        <w:u w:val="none"/>
      </w:rPr>
    </w:lvl>
  </w:abstractNum>
  <w:abstractNum w:abstractNumId="20" w15:restartNumberingAfterBreak="0">
    <w:nsid w:val="4A64184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DB8555A"/>
    <w:multiLevelType w:val="hybridMultilevel"/>
    <w:tmpl w:val="4E1E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957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85074D"/>
    <w:multiLevelType w:val="hybridMultilevel"/>
    <w:tmpl w:val="A5DEB274"/>
    <w:lvl w:ilvl="0" w:tplc="6B4A4D4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6A65CFF"/>
    <w:multiLevelType w:val="hybridMultilevel"/>
    <w:tmpl w:val="C14297AA"/>
    <w:lvl w:ilvl="0" w:tplc="1BA4EC6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BE188C"/>
    <w:multiLevelType w:val="hybridMultilevel"/>
    <w:tmpl w:val="C21E7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CB57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BC6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223606"/>
    <w:multiLevelType w:val="hybridMultilevel"/>
    <w:tmpl w:val="46882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A33A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265B7E"/>
    <w:multiLevelType w:val="hybridMultilevel"/>
    <w:tmpl w:val="FE78CCFC"/>
    <w:lvl w:ilvl="0" w:tplc="7F4CE6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7C3DE2"/>
    <w:multiLevelType w:val="hybridMultilevel"/>
    <w:tmpl w:val="A85C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11CB2"/>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9"/>
  </w:num>
  <w:num w:numId="3">
    <w:abstractNumId w:val="29"/>
  </w:num>
  <w:num w:numId="4">
    <w:abstractNumId w:val="7"/>
  </w:num>
  <w:num w:numId="5">
    <w:abstractNumId w:val="3"/>
  </w:num>
  <w:num w:numId="6">
    <w:abstractNumId w:val="15"/>
  </w:num>
  <w:num w:numId="7">
    <w:abstractNumId w:val="32"/>
  </w:num>
  <w:num w:numId="8">
    <w:abstractNumId w:val="1"/>
  </w:num>
  <w:num w:numId="9">
    <w:abstractNumId w:val="16"/>
  </w:num>
  <w:num w:numId="10">
    <w:abstractNumId w:val="0"/>
  </w:num>
  <w:num w:numId="11">
    <w:abstractNumId w:val="23"/>
  </w:num>
  <w:num w:numId="12">
    <w:abstractNumId w:val="27"/>
  </w:num>
  <w:num w:numId="13">
    <w:abstractNumId w:val="5"/>
  </w:num>
  <w:num w:numId="14">
    <w:abstractNumId w:val="20"/>
  </w:num>
  <w:num w:numId="15">
    <w:abstractNumId w:val="22"/>
  </w:num>
  <w:num w:numId="16">
    <w:abstractNumId w:val="10"/>
  </w:num>
  <w:num w:numId="17">
    <w:abstractNumId w:val="11"/>
  </w:num>
  <w:num w:numId="18">
    <w:abstractNumId w:val="9"/>
  </w:num>
  <w:num w:numId="19">
    <w:abstractNumId w:val="6"/>
  </w:num>
  <w:num w:numId="20">
    <w:abstractNumId w:val="30"/>
  </w:num>
  <w:num w:numId="21">
    <w:abstractNumId w:val="8"/>
  </w:num>
  <w:num w:numId="22">
    <w:abstractNumId w:val="24"/>
  </w:num>
  <w:num w:numId="23">
    <w:abstractNumId w:val="12"/>
  </w:num>
  <w:num w:numId="24">
    <w:abstractNumId w:val="4"/>
  </w:num>
  <w:num w:numId="25">
    <w:abstractNumId w:val="25"/>
  </w:num>
  <w:num w:numId="26">
    <w:abstractNumId w:val="14"/>
  </w:num>
  <w:num w:numId="27">
    <w:abstractNumId w:val="13"/>
  </w:num>
  <w:num w:numId="28">
    <w:abstractNumId w:val="18"/>
  </w:num>
  <w:num w:numId="29">
    <w:abstractNumId w:val="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E16"/>
    <w:rsid w:val="000002D4"/>
    <w:rsid w:val="000005A0"/>
    <w:rsid w:val="00006A06"/>
    <w:rsid w:val="00042FB3"/>
    <w:rsid w:val="00066610"/>
    <w:rsid w:val="00080656"/>
    <w:rsid w:val="000960E3"/>
    <w:rsid w:val="000A05E2"/>
    <w:rsid w:val="000C03F7"/>
    <w:rsid w:val="000C1838"/>
    <w:rsid w:val="000C1A3E"/>
    <w:rsid w:val="000E2680"/>
    <w:rsid w:val="0011499F"/>
    <w:rsid w:val="00132E92"/>
    <w:rsid w:val="00141670"/>
    <w:rsid w:val="00143F33"/>
    <w:rsid w:val="00164C4A"/>
    <w:rsid w:val="00175A5F"/>
    <w:rsid w:val="00175EA3"/>
    <w:rsid w:val="00191699"/>
    <w:rsid w:val="001D5964"/>
    <w:rsid w:val="001E2F3E"/>
    <w:rsid w:val="001F7E16"/>
    <w:rsid w:val="0021250F"/>
    <w:rsid w:val="00212CFA"/>
    <w:rsid w:val="002223A9"/>
    <w:rsid w:val="00233D6C"/>
    <w:rsid w:val="00251B49"/>
    <w:rsid w:val="00254DE4"/>
    <w:rsid w:val="00255E49"/>
    <w:rsid w:val="00267192"/>
    <w:rsid w:val="002725DC"/>
    <w:rsid w:val="002740BC"/>
    <w:rsid w:val="002812DD"/>
    <w:rsid w:val="00287498"/>
    <w:rsid w:val="002A200B"/>
    <w:rsid w:val="002A5A56"/>
    <w:rsid w:val="002B3A68"/>
    <w:rsid w:val="002B40CD"/>
    <w:rsid w:val="002E619F"/>
    <w:rsid w:val="003014CD"/>
    <w:rsid w:val="0030786C"/>
    <w:rsid w:val="0031254B"/>
    <w:rsid w:val="00320A0E"/>
    <w:rsid w:val="00334102"/>
    <w:rsid w:val="00336122"/>
    <w:rsid w:val="00336FC2"/>
    <w:rsid w:val="00362228"/>
    <w:rsid w:val="00362447"/>
    <w:rsid w:val="0036699B"/>
    <w:rsid w:val="00376886"/>
    <w:rsid w:val="003A0D8E"/>
    <w:rsid w:val="003A5396"/>
    <w:rsid w:val="003B0A76"/>
    <w:rsid w:val="003C0970"/>
    <w:rsid w:val="003C3A1F"/>
    <w:rsid w:val="003C3D59"/>
    <w:rsid w:val="003D2947"/>
    <w:rsid w:val="003D5A96"/>
    <w:rsid w:val="003F0373"/>
    <w:rsid w:val="0040096E"/>
    <w:rsid w:val="00402789"/>
    <w:rsid w:val="00423349"/>
    <w:rsid w:val="00426255"/>
    <w:rsid w:val="004303EB"/>
    <w:rsid w:val="00481E0D"/>
    <w:rsid w:val="0048624E"/>
    <w:rsid w:val="0049408A"/>
    <w:rsid w:val="00496AC9"/>
    <w:rsid w:val="00497762"/>
    <w:rsid w:val="004D0AD9"/>
    <w:rsid w:val="004E7A9A"/>
    <w:rsid w:val="004F4780"/>
    <w:rsid w:val="00506513"/>
    <w:rsid w:val="00507B85"/>
    <w:rsid w:val="00511C3A"/>
    <w:rsid w:val="00516DE0"/>
    <w:rsid w:val="00520D52"/>
    <w:rsid w:val="005349DC"/>
    <w:rsid w:val="00545ACE"/>
    <w:rsid w:val="00552CEB"/>
    <w:rsid w:val="00556DC6"/>
    <w:rsid w:val="00560833"/>
    <w:rsid w:val="00573C90"/>
    <w:rsid w:val="0057649C"/>
    <w:rsid w:val="00583516"/>
    <w:rsid w:val="005A3906"/>
    <w:rsid w:val="005A7815"/>
    <w:rsid w:val="005A7C49"/>
    <w:rsid w:val="005C3F47"/>
    <w:rsid w:val="005C4A25"/>
    <w:rsid w:val="005F3DAA"/>
    <w:rsid w:val="00602CEE"/>
    <w:rsid w:val="0060629A"/>
    <w:rsid w:val="00630BB2"/>
    <w:rsid w:val="0063709C"/>
    <w:rsid w:val="00643C3B"/>
    <w:rsid w:val="006445B5"/>
    <w:rsid w:val="00646E4B"/>
    <w:rsid w:val="0065056F"/>
    <w:rsid w:val="006565CF"/>
    <w:rsid w:val="006640D8"/>
    <w:rsid w:val="00671024"/>
    <w:rsid w:val="00691322"/>
    <w:rsid w:val="006C0859"/>
    <w:rsid w:val="006C7FCF"/>
    <w:rsid w:val="006D164F"/>
    <w:rsid w:val="006D32C5"/>
    <w:rsid w:val="006D6F80"/>
    <w:rsid w:val="006E5481"/>
    <w:rsid w:val="006E657C"/>
    <w:rsid w:val="00700435"/>
    <w:rsid w:val="00702ACE"/>
    <w:rsid w:val="00705595"/>
    <w:rsid w:val="00720EAA"/>
    <w:rsid w:val="00723966"/>
    <w:rsid w:val="00730176"/>
    <w:rsid w:val="007351EB"/>
    <w:rsid w:val="00750A8A"/>
    <w:rsid w:val="007556B5"/>
    <w:rsid w:val="007556E3"/>
    <w:rsid w:val="00772E37"/>
    <w:rsid w:val="00792BE8"/>
    <w:rsid w:val="00794F2F"/>
    <w:rsid w:val="007A2EAD"/>
    <w:rsid w:val="007A7B34"/>
    <w:rsid w:val="007B57C2"/>
    <w:rsid w:val="007B68D0"/>
    <w:rsid w:val="007C6FA1"/>
    <w:rsid w:val="007D6BDB"/>
    <w:rsid w:val="00812F4A"/>
    <w:rsid w:val="00815D14"/>
    <w:rsid w:val="00817CB9"/>
    <w:rsid w:val="00823F71"/>
    <w:rsid w:val="00833607"/>
    <w:rsid w:val="008361E5"/>
    <w:rsid w:val="00846F0A"/>
    <w:rsid w:val="00852364"/>
    <w:rsid w:val="0086393E"/>
    <w:rsid w:val="00867185"/>
    <w:rsid w:val="00871B76"/>
    <w:rsid w:val="00893D4C"/>
    <w:rsid w:val="008A29D3"/>
    <w:rsid w:val="008B1E4D"/>
    <w:rsid w:val="008B37AE"/>
    <w:rsid w:val="008C1DA4"/>
    <w:rsid w:val="008E39C8"/>
    <w:rsid w:val="008E3B83"/>
    <w:rsid w:val="008E5D65"/>
    <w:rsid w:val="008F0624"/>
    <w:rsid w:val="009078E6"/>
    <w:rsid w:val="00917202"/>
    <w:rsid w:val="009206BF"/>
    <w:rsid w:val="00922B25"/>
    <w:rsid w:val="0092525A"/>
    <w:rsid w:val="00931241"/>
    <w:rsid w:val="009321B1"/>
    <w:rsid w:val="009451DE"/>
    <w:rsid w:val="0096532E"/>
    <w:rsid w:val="009725D4"/>
    <w:rsid w:val="00984002"/>
    <w:rsid w:val="009A7629"/>
    <w:rsid w:val="009B5997"/>
    <w:rsid w:val="009C21CB"/>
    <w:rsid w:val="009C2EDE"/>
    <w:rsid w:val="009D5CDD"/>
    <w:rsid w:val="009D6A02"/>
    <w:rsid w:val="00A134D5"/>
    <w:rsid w:val="00A165F9"/>
    <w:rsid w:val="00A318E4"/>
    <w:rsid w:val="00A3538B"/>
    <w:rsid w:val="00A379ED"/>
    <w:rsid w:val="00A45D65"/>
    <w:rsid w:val="00A46848"/>
    <w:rsid w:val="00A53105"/>
    <w:rsid w:val="00A53710"/>
    <w:rsid w:val="00A57F9C"/>
    <w:rsid w:val="00A641EC"/>
    <w:rsid w:val="00A6570E"/>
    <w:rsid w:val="00A661E3"/>
    <w:rsid w:val="00A90CF5"/>
    <w:rsid w:val="00AC15ED"/>
    <w:rsid w:val="00AD67F1"/>
    <w:rsid w:val="00AE29F2"/>
    <w:rsid w:val="00B1000E"/>
    <w:rsid w:val="00B22A3E"/>
    <w:rsid w:val="00B22CDE"/>
    <w:rsid w:val="00B410E0"/>
    <w:rsid w:val="00B462A9"/>
    <w:rsid w:val="00B573F0"/>
    <w:rsid w:val="00B706F5"/>
    <w:rsid w:val="00B82C1E"/>
    <w:rsid w:val="00BB0D24"/>
    <w:rsid w:val="00BB4824"/>
    <w:rsid w:val="00BD4755"/>
    <w:rsid w:val="00BE6890"/>
    <w:rsid w:val="00BF2D8B"/>
    <w:rsid w:val="00C038DF"/>
    <w:rsid w:val="00C07D66"/>
    <w:rsid w:val="00C34A5A"/>
    <w:rsid w:val="00C41311"/>
    <w:rsid w:val="00C46952"/>
    <w:rsid w:val="00C52B2E"/>
    <w:rsid w:val="00C54670"/>
    <w:rsid w:val="00C762AA"/>
    <w:rsid w:val="00C92F5C"/>
    <w:rsid w:val="00CA7473"/>
    <w:rsid w:val="00CB523D"/>
    <w:rsid w:val="00CC42DB"/>
    <w:rsid w:val="00CD7C2B"/>
    <w:rsid w:val="00CF6AE2"/>
    <w:rsid w:val="00D27144"/>
    <w:rsid w:val="00D37DAC"/>
    <w:rsid w:val="00D523B8"/>
    <w:rsid w:val="00D620AB"/>
    <w:rsid w:val="00D65E11"/>
    <w:rsid w:val="00D775BA"/>
    <w:rsid w:val="00D82C77"/>
    <w:rsid w:val="00D963E3"/>
    <w:rsid w:val="00DA618A"/>
    <w:rsid w:val="00DB67F8"/>
    <w:rsid w:val="00DC054B"/>
    <w:rsid w:val="00DC2BDB"/>
    <w:rsid w:val="00DF60A3"/>
    <w:rsid w:val="00E1653B"/>
    <w:rsid w:val="00E1780B"/>
    <w:rsid w:val="00E17F79"/>
    <w:rsid w:val="00E312F0"/>
    <w:rsid w:val="00E32530"/>
    <w:rsid w:val="00E359B7"/>
    <w:rsid w:val="00E3759E"/>
    <w:rsid w:val="00E46657"/>
    <w:rsid w:val="00E62AFF"/>
    <w:rsid w:val="00E66AE9"/>
    <w:rsid w:val="00E7339F"/>
    <w:rsid w:val="00E835DA"/>
    <w:rsid w:val="00E92F91"/>
    <w:rsid w:val="00E944F9"/>
    <w:rsid w:val="00EA200A"/>
    <w:rsid w:val="00EB1A83"/>
    <w:rsid w:val="00EC5996"/>
    <w:rsid w:val="00ED0D2B"/>
    <w:rsid w:val="00ED6806"/>
    <w:rsid w:val="00EE042E"/>
    <w:rsid w:val="00EE738C"/>
    <w:rsid w:val="00EF2043"/>
    <w:rsid w:val="00EF4A1C"/>
    <w:rsid w:val="00EF7EAE"/>
    <w:rsid w:val="00F00256"/>
    <w:rsid w:val="00F009D2"/>
    <w:rsid w:val="00F10B19"/>
    <w:rsid w:val="00F114D8"/>
    <w:rsid w:val="00F1287A"/>
    <w:rsid w:val="00F272E6"/>
    <w:rsid w:val="00F32F84"/>
    <w:rsid w:val="00F44467"/>
    <w:rsid w:val="00F5035A"/>
    <w:rsid w:val="00F53228"/>
    <w:rsid w:val="00F6169D"/>
    <w:rsid w:val="00F65A74"/>
    <w:rsid w:val="00F825FE"/>
    <w:rsid w:val="00F82AA1"/>
    <w:rsid w:val="00F87ABB"/>
    <w:rsid w:val="00FA15CD"/>
    <w:rsid w:val="00FA4ED8"/>
    <w:rsid w:val="00FB495F"/>
    <w:rsid w:val="00FD1FB8"/>
    <w:rsid w:val="00FE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5466AD9A-3321-4D55-A6A3-0B8AB06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49"/>
  </w:style>
  <w:style w:type="paragraph" w:styleId="Heading1">
    <w:name w:val="heading 1"/>
    <w:basedOn w:val="Normal"/>
    <w:next w:val="Normal"/>
    <w:qFormat/>
    <w:rsid w:val="00255E49"/>
    <w:pPr>
      <w:keepNext/>
      <w:outlineLvl w:val="0"/>
    </w:pPr>
    <w:rPr>
      <w:rFonts w:ascii="Arial" w:hAnsi="Arial"/>
      <w:sz w:val="36"/>
    </w:rPr>
  </w:style>
  <w:style w:type="paragraph" w:styleId="Heading2">
    <w:name w:val="heading 2"/>
    <w:basedOn w:val="Normal"/>
    <w:next w:val="Normal"/>
    <w:qFormat/>
    <w:rsid w:val="00255E49"/>
    <w:pPr>
      <w:keepNext/>
      <w:jc w:val="center"/>
      <w:outlineLvl w:val="1"/>
    </w:pPr>
    <w:rPr>
      <w:rFonts w:ascii="Arial" w:hAnsi="Arial"/>
      <w:b/>
      <w:sz w:val="28"/>
    </w:rPr>
  </w:style>
  <w:style w:type="paragraph" w:styleId="Heading3">
    <w:name w:val="heading 3"/>
    <w:basedOn w:val="Normal"/>
    <w:next w:val="Normal"/>
    <w:qFormat/>
    <w:rsid w:val="00255E49"/>
    <w:pPr>
      <w:keepNext/>
      <w:outlineLvl w:val="2"/>
    </w:pPr>
    <w:rPr>
      <w:sz w:val="28"/>
    </w:rPr>
  </w:style>
  <w:style w:type="paragraph" w:styleId="Heading4">
    <w:name w:val="heading 4"/>
    <w:basedOn w:val="Normal"/>
    <w:next w:val="Normal"/>
    <w:qFormat/>
    <w:rsid w:val="00255E49"/>
    <w:pPr>
      <w:keepNext/>
      <w:ind w:firstLine="720"/>
      <w:jc w:val="both"/>
      <w:outlineLvl w:val="3"/>
    </w:pPr>
    <w:rPr>
      <w:rFonts w:ascii="Arial" w:hAnsi="Arial"/>
      <w:sz w:val="24"/>
      <w:u w:val="single"/>
    </w:rPr>
  </w:style>
  <w:style w:type="paragraph" w:styleId="Heading5">
    <w:name w:val="heading 5"/>
    <w:basedOn w:val="Normal"/>
    <w:next w:val="Normal"/>
    <w:qFormat/>
    <w:rsid w:val="00255E49"/>
    <w:pPr>
      <w:keepNext/>
      <w:tabs>
        <w:tab w:val="center" w:pos="5400"/>
      </w:tabs>
      <w:jc w:val="center"/>
      <w:outlineLvl w:val="4"/>
    </w:pPr>
    <w:rPr>
      <w:rFonts w:ascii="Arial" w:hAnsi="Arial"/>
      <w:b/>
      <w:sz w:val="36"/>
    </w:rPr>
  </w:style>
  <w:style w:type="paragraph" w:styleId="Heading6">
    <w:name w:val="heading 6"/>
    <w:basedOn w:val="Normal"/>
    <w:next w:val="Normal"/>
    <w:qFormat/>
    <w:rsid w:val="00255E49"/>
    <w:pPr>
      <w:keepNext/>
      <w:outlineLvl w:val="5"/>
    </w:pPr>
    <w:rPr>
      <w:sz w:val="24"/>
    </w:rPr>
  </w:style>
  <w:style w:type="paragraph" w:styleId="Heading7">
    <w:name w:val="heading 7"/>
    <w:basedOn w:val="Normal"/>
    <w:next w:val="Normal"/>
    <w:qFormat/>
    <w:rsid w:val="00255E49"/>
    <w:pPr>
      <w:keepNext/>
      <w:spacing w:line="360" w:lineRule="auto"/>
      <w:ind w:left="720"/>
      <w:outlineLvl w:val="6"/>
    </w:pPr>
    <w:rPr>
      <w:rFonts w:ascii="Arial" w:hAnsi="Arial"/>
      <w:sz w:val="24"/>
    </w:rPr>
  </w:style>
  <w:style w:type="paragraph" w:styleId="Heading8">
    <w:name w:val="heading 8"/>
    <w:basedOn w:val="Normal"/>
    <w:next w:val="Normal"/>
    <w:qFormat/>
    <w:rsid w:val="00255E49"/>
    <w:pPr>
      <w:keepNext/>
      <w:jc w:val="both"/>
      <w:outlineLvl w:val="7"/>
    </w:pPr>
    <w:rPr>
      <w:rFonts w:ascii="Arial" w:hAnsi="Arial"/>
      <w:b/>
      <w:sz w:val="36"/>
    </w:rPr>
  </w:style>
  <w:style w:type="paragraph" w:styleId="Heading9">
    <w:name w:val="heading 9"/>
    <w:basedOn w:val="Normal"/>
    <w:next w:val="Normal"/>
    <w:qFormat/>
    <w:rsid w:val="00255E49"/>
    <w:pPr>
      <w:keepNext/>
      <w:outlineLvl w:val="8"/>
    </w:pPr>
    <w:rPr>
      <w:rFonts w:ascii="Arial" w:hAnsi="Arial"/>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55E49"/>
    <w:pPr>
      <w:ind w:left="-720"/>
    </w:pPr>
    <w:rPr>
      <w:rFonts w:ascii="Arial" w:hAnsi="Arial"/>
      <w:b/>
    </w:rPr>
  </w:style>
  <w:style w:type="paragraph" w:styleId="BodyText">
    <w:name w:val="Body Text"/>
    <w:basedOn w:val="Normal"/>
    <w:rsid w:val="00255E49"/>
    <w:pPr>
      <w:tabs>
        <w:tab w:val="left" w:pos="720"/>
      </w:tabs>
      <w:jc w:val="both"/>
    </w:pPr>
    <w:rPr>
      <w:rFonts w:ascii="Arial" w:hAnsi="Arial"/>
      <w:sz w:val="24"/>
    </w:rPr>
  </w:style>
  <w:style w:type="paragraph" w:styleId="BodyText2">
    <w:name w:val="Body Text 2"/>
    <w:basedOn w:val="Normal"/>
    <w:rsid w:val="00255E49"/>
    <w:pPr>
      <w:jc w:val="both"/>
    </w:pPr>
    <w:rPr>
      <w:sz w:val="22"/>
    </w:rPr>
  </w:style>
  <w:style w:type="paragraph" w:styleId="BodyTextIndent2">
    <w:name w:val="Body Text Indent 2"/>
    <w:basedOn w:val="Normal"/>
    <w:rsid w:val="00255E49"/>
    <w:pPr>
      <w:ind w:left="720"/>
      <w:jc w:val="both"/>
    </w:pPr>
    <w:rPr>
      <w:rFonts w:ascii="Arial" w:hAnsi="Arial"/>
      <w:sz w:val="24"/>
    </w:rPr>
  </w:style>
  <w:style w:type="paragraph" w:styleId="BodyTextIndent">
    <w:name w:val="Body Text Indent"/>
    <w:basedOn w:val="Normal"/>
    <w:rsid w:val="00255E49"/>
    <w:pPr>
      <w:ind w:left="720"/>
      <w:jc w:val="both"/>
    </w:pPr>
    <w:rPr>
      <w:rFonts w:ascii="Arial" w:hAnsi="Arial"/>
    </w:rPr>
  </w:style>
  <w:style w:type="paragraph" w:styleId="Footer">
    <w:name w:val="footer"/>
    <w:basedOn w:val="Normal"/>
    <w:link w:val="FooterChar"/>
    <w:uiPriority w:val="99"/>
    <w:rsid w:val="00255E49"/>
    <w:pPr>
      <w:tabs>
        <w:tab w:val="center" w:pos="4320"/>
        <w:tab w:val="right" w:pos="8640"/>
      </w:tabs>
    </w:pPr>
  </w:style>
  <w:style w:type="character" w:styleId="PageNumber">
    <w:name w:val="page number"/>
    <w:basedOn w:val="DefaultParagraphFont"/>
    <w:rsid w:val="00255E49"/>
  </w:style>
  <w:style w:type="paragraph" w:customStyle="1" w:styleId="BodyTextIn">
    <w:name w:val="Body Text In"/>
    <w:basedOn w:val="Normal"/>
    <w:rsid w:val="00255E49"/>
    <w:pPr>
      <w:widowControl w:val="0"/>
    </w:pPr>
    <w:rPr>
      <w:snapToGrid w:val="0"/>
      <w:sz w:val="24"/>
    </w:rPr>
  </w:style>
  <w:style w:type="paragraph" w:customStyle="1" w:styleId="FootnoteTex">
    <w:name w:val="Footnote Tex"/>
    <w:basedOn w:val="Normal"/>
    <w:rsid w:val="00255E49"/>
    <w:pPr>
      <w:widowControl w:val="0"/>
    </w:pPr>
    <w:rPr>
      <w:snapToGrid w:val="0"/>
      <w:sz w:val="24"/>
    </w:rPr>
  </w:style>
  <w:style w:type="paragraph" w:styleId="Title">
    <w:name w:val="Title"/>
    <w:basedOn w:val="Normal"/>
    <w:qFormat/>
    <w:rsid w:val="00255E49"/>
    <w:pPr>
      <w:tabs>
        <w:tab w:val="center" w:pos="5220"/>
      </w:tabs>
      <w:jc w:val="center"/>
    </w:pPr>
    <w:rPr>
      <w:rFonts w:ascii="Arial" w:hAnsi="Arial"/>
      <w:b/>
      <w:sz w:val="48"/>
    </w:rPr>
  </w:style>
  <w:style w:type="paragraph" w:styleId="DocumentMap">
    <w:name w:val="Document Map"/>
    <w:basedOn w:val="Normal"/>
    <w:semiHidden/>
    <w:rsid w:val="00255E49"/>
    <w:pPr>
      <w:shd w:val="clear" w:color="auto" w:fill="000080"/>
    </w:pPr>
    <w:rPr>
      <w:rFonts w:ascii="Tahoma" w:hAnsi="Tahoma"/>
    </w:rPr>
  </w:style>
  <w:style w:type="paragraph" w:styleId="Index1">
    <w:name w:val="index 1"/>
    <w:basedOn w:val="Normal"/>
    <w:next w:val="Normal"/>
    <w:autoRedefine/>
    <w:semiHidden/>
    <w:rsid w:val="00255E49"/>
    <w:pPr>
      <w:ind w:left="200" w:hanging="200"/>
    </w:pPr>
  </w:style>
  <w:style w:type="paragraph" w:styleId="Index2">
    <w:name w:val="index 2"/>
    <w:basedOn w:val="Normal"/>
    <w:next w:val="Normal"/>
    <w:autoRedefine/>
    <w:semiHidden/>
    <w:rsid w:val="00255E49"/>
    <w:pPr>
      <w:ind w:left="400" w:hanging="200"/>
    </w:pPr>
  </w:style>
  <w:style w:type="paragraph" w:styleId="Index3">
    <w:name w:val="index 3"/>
    <w:basedOn w:val="Normal"/>
    <w:next w:val="Normal"/>
    <w:autoRedefine/>
    <w:semiHidden/>
    <w:rsid w:val="00255E49"/>
    <w:pPr>
      <w:ind w:left="600" w:hanging="200"/>
    </w:pPr>
  </w:style>
  <w:style w:type="paragraph" w:styleId="Index4">
    <w:name w:val="index 4"/>
    <w:basedOn w:val="Normal"/>
    <w:next w:val="Normal"/>
    <w:autoRedefine/>
    <w:semiHidden/>
    <w:rsid w:val="00255E49"/>
    <w:pPr>
      <w:ind w:left="800" w:hanging="200"/>
    </w:pPr>
  </w:style>
  <w:style w:type="paragraph" w:styleId="Index5">
    <w:name w:val="index 5"/>
    <w:basedOn w:val="Normal"/>
    <w:next w:val="Normal"/>
    <w:autoRedefine/>
    <w:semiHidden/>
    <w:rsid w:val="00255E49"/>
    <w:pPr>
      <w:ind w:left="1000" w:hanging="200"/>
    </w:pPr>
  </w:style>
  <w:style w:type="paragraph" w:styleId="Index6">
    <w:name w:val="index 6"/>
    <w:basedOn w:val="Normal"/>
    <w:next w:val="Normal"/>
    <w:autoRedefine/>
    <w:semiHidden/>
    <w:rsid w:val="00255E49"/>
    <w:pPr>
      <w:ind w:left="1200" w:hanging="200"/>
    </w:pPr>
  </w:style>
  <w:style w:type="paragraph" w:styleId="Index7">
    <w:name w:val="index 7"/>
    <w:basedOn w:val="Normal"/>
    <w:next w:val="Normal"/>
    <w:autoRedefine/>
    <w:semiHidden/>
    <w:rsid w:val="00255E49"/>
    <w:pPr>
      <w:ind w:left="1400" w:hanging="200"/>
    </w:pPr>
  </w:style>
  <w:style w:type="paragraph" w:styleId="Index8">
    <w:name w:val="index 8"/>
    <w:basedOn w:val="Normal"/>
    <w:next w:val="Normal"/>
    <w:autoRedefine/>
    <w:semiHidden/>
    <w:rsid w:val="00255E49"/>
    <w:pPr>
      <w:ind w:left="1600" w:hanging="200"/>
    </w:pPr>
  </w:style>
  <w:style w:type="paragraph" w:styleId="Index9">
    <w:name w:val="index 9"/>
    <w:basedOn w:val="Normal"/>
    <w:next w:val="Normal"/>
    <w:autoRedefine/>
    <w:semiHidden/>
    <w:rsid w:val="00255E49"/>
    <w:pPr>
      <w:ind w:left="1800" w:hanging="200"/>
    </w:pPr>
  </w:style>
  <w:style w:type="paragraph" w:styleId="IndexHeading">
    <w:name w:val="index heading"/>
    <w:basedOn w:val="Normal"/>
    <w:next w:val="Index1"/>
    <w:semiHidden/>
    <w:rsid w:val="00255E49"/>
    <w:pPr>
      <w:spacing w:before="120" w:after="120"/>
    </w:pPr>
    <w:rPr>
      <w:b/>
      <w:i/>
    </w:rPr>
  </w:style>
  <w:style w:type="paragraph" w:styleId="TOC1">
    <w:name w:val="toc 1"/>
    <w:basedOn w:val="Normal"/>
    <w:next w:val="Normal"/>
    <w:autoRedefine/>
    <w:semiHidden/>
    <w:rsid w:val="002A200B"/>
    <w:pPr>
      <w:spacing w:before="120" w:after="120"/>
    </w:pPr>
    <w:rPr>
      <w:rFonts w:ascii="Arial" w:hAnsi="Arial" w:cs="Arial"/>
      <w:b/>
    </w:rPr>
  </w:style>
  <w:style w:type="paragraph" w:styleId="TOC2">
    <w:name w:val="toc 2"/>
    <w:basedOn w:val="Normal"/>
    <w:next w:val="Normal"/>
    <w:autoRedefine/>
    <w:semiHidden/>
    <w:rsid w:val="00255E49"/>
    <w:pPr>
      <w:ind w:left="200"/>
    </w:pPr>
    <w:rPr>
      <w:smallCaps/>
    </w:rPr>
  </w:style>
  <w:style w:type="paragraph" w:styleId="TOC3">
    <w:name w:val="toc 3"/>
    <w:basedOn w:val="Normal"/>
    <w:next w:val="Normal"/>
    <w:autoRedefine/>
    <w:semiHidden/>
    <w:rsid w:val="00255E49"/>
    <w:pPr>
      <w:ind w:left="400"/>
    </w:pPr>
    <w:rPr>
      <w:i/>
    </w:rPr>
  </w:style>
  <w:style w:type="paragraph" w:styleId="TOC4">
    <w:name w:val="toc 4"/>
    <w:basedOn w:val="Normal"/>
    <w:next w:val="Normal"/>
    <w:autoRedefine/>
    <w:semiHidden/>
    <w:rsid w:val="00255E49"/>
    <w:pPr>
      <w:ind w:left="600"/>
    </w:pPr>
    <w:rPr>
      <w:sz w:val="18"/>
    </w:rPr>
  </w:style>
  <w:style w:type="paragraph" w:styleId="TOC5">
    <w:name w:val="toc 5"/>
    <w:basedOn w:val="Normal"/>
    <w:next w:val="Normal"/>
    <w:autoRedefine/>
    <w:semiHidden/>
    <w:rsid w:val="00255E49"/>
    <w:pPr>
      <w:ind w:left="800"/>
    </w:pPr>
    <w:rPr>
      <w:sz w:val="18"/>
    </w:rPr>
  </w:style>
  <w:style w:type="paragraph" w:styleId="TOC6">
    <w:name w:val="toc 6"/>
    <w:basedOn w:val="Normal"/>
    <w:next w:val="Normal"/>
    <w:autoRedefine/>
    <w:semiHidden/>
    <w:rsid w:val="00255E49"/>
    <w:pPr>
      <w:ind w:left="1000"/>
    </w:pPr>
    <w:rPr>
      <w:sz w:val="18"/>
    </w:rPr>
  </w:style>
  <w:style w:type="paragraph" w:styleId="TOC7">
    <w:name w:val="toc 7"/>
    <w:basedOn w:val="Normal"/>
    <w:next w:val="Normal"/>
    <w:autoRedefine/>
    <w:semiHidden/>
    <w:rsid w:val="00255E49"/>
    <w:pPr>
      <w:ind w:left="1200"/>
    </w:pPr>
    <w:rPr>
      <w:sz w:val="18"/>
    </w:rPr>
  </w:style>
  <w:style w:type="paragraph" w:styleId="TOC8">
    <w:name w:val="toc 8"/>
    <w:basedOn w:val="Normal"/>
    <w:next w:val="Normal"/>
    <w:autoRedefine/>
    <w:semiHidden/>
    <w:rsid w:val="00255E49"/>
    <w:pPr>
      <w:ind w:left="1400"/>
    </w:pPr>
    <w:rPr>
      <w:sz w:val="18"/>
    </w:rPr>
  </w:style>
  <w:style w:type="paragraph" w:styleId="TOC9">
    <w:name w:val="toc 9"/>
    <w:basedOn w:val="Normal"/>
    <w:next w:val="Normal"/>
    <w:autoRedefine/>
    <w:semiHidden/>
    <w:rsid w:val="00255E49"/>
    <w:pPr>
      <w:ind w:left="1600"/>
    </w:pPr>
    <w:rPr>
      <w:sz w:val="18"/>
    </w:rPr>
  </w:style>
  <w:style w:type="paragraph" w:styleId="BodyText3">
    <w:name w:val="Body Text 3"/>
    <w:basedOn w:val="Normal"/>
    <w:rsid w:val="00255E49"/>
    <w:rPr>
      <w:sz w:val="28"/>
    </w:rPr>
  </w:style>
  <w:style w:type="paragraph" w:styleId="Header">
    <w:name w:val="header"/>
    <w:basedOn w:val="Normal"/>
    <w:rsid w:val="00255E49"/>
    <w:pPr>
      <w:tabs>
        <w:tab w:val="center" w:pos="4320"/>
        <w:tab w:val="right" w:pos="8640"/>
      </w:tabs>
    </w:pPr>
  </w:style>
  <w:style w:type="character" w:styleId="Hyperlink">
    <w:name w:val="Hyperlink"/>
    <w:rsid w:val="00255E49"/>
    <w:rPr>
      <w:color w:val="0000FF"/>
      <w:u w:val="single"/>
    </w:rPr>
  </w:style>
  <w:style w:type="paragraph" w:styleId="BalloonText">
    <w:name w:val="Balloon Text"/>
    <w:basedOn w:val="Normal"/>
    <w:semiHidden/>
    <w:rsid w:val="009078E6"/>
    <w:rPr>
      <w:rFonts w:ascii="Tahoma" w:hAnsi="Tahoma" w:cs="Tahoma"/>
      <w:sz w:val="16"/>
      <w:szCs w:val="16"/>
    </w:rPr>
  </w:style>
  <w:style w:type="character" w:styleId="FollowedHyperlink">
    <w:name w:val="FollowedHyperlink"/>
    <w:rsid w:val="00E66AE9"/>
    <w:rPr>
      <w:color w:val="800080"/>
      <w:u w:val="single"/>
    </w:rPr>
  </w:style>
  <w:style w:type="character" w:customStyle="1" w:styleId="FooterChar">
    <w:name w:val="Footer Char"/>
    <w:basedOn w:val="DefaultParagraphFont"/>
    <w:link w:val="Footer"/>
    <w:uiPriority w:val="99"/>
    <w:rsid w:val="00175EA3"/>
  </w:style>
  <w:style w:type="paragraph" w:styleId="ListParagraph">
    <w:name w:val="List Paragraph"/>
    <w:basedOn w:val="Normal"/>
    <w:uiPriority w:val="1"/>
    <w:qFormat/>
    <w:rsid w:val="00F82A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amacarefacts.com/obamacare-employer-manda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ronline.com" TargetMode="External"/><Relationship Id="rId4" Type="http://schemas.openxmlformats.org/officeDocument/2006/relationships/settings" Target="settings.xml"/><Relationship Id="rId9" Type="http://schemas.openxmlformats.org/officeDocument/2006/relationships/hyperlink" Target="http://www.dir.ca.gov/dlse/ab1522.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33C5-CACE-45FD-ACCD-5D9F9E46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1744</Words>
  <Characters>13714</Characters>
  <Application>Microsoft Office Word</Application>
  <DocSecurity>0</DocSecurity>
  <Lines>457</Lines>
  <Paragraphs>217</Paragraphs>
  <ScaleCrop>false</ScaleCrop>
  <HeadingPairs>
    <vt:vector size="2" baseType="variant">
      <vt:variant>
        <vt:lpstr>Title</vt:lpstr>
      </vt:variant>
      <vt:variant>
        <vt:i4>1</vt:i4>
      </vt:variant>
    </vt:vector>
  </HeadingPairs>
  <TitlesOfParts>
    <vt:vector size="1" baseType="lpstr">
      <vt:lpstr>OSY Application</vt:lpstr>
    </vt:vector>
  </TitlesOfParts>
  <Company>Employers' Training Resource</Company>
  <LinksUpToDate>false</LinksUpToDate>
  <CharactersWithSpaces>15241</CharactersWithSpaces>
  <SharedDoc>false</SharedDoc>
  <HLinks>
    <vt:vector size="6" baseType="variant">
      <vt:variant>
        <vt:i4>5242888</vt:i4>
      </vt:variant>
      <vt:variant>
        <vt:i4>0</vt:i4>
      </vt:variant>
      <vt:variant>
        <vt:i4>0</vt:i4>
      </vt:variant>
      <vt:variant>
        <vt:i4>5</vt:i4>
      </vt:variant>
      <vt:variant>
        <vt:lpwstr>http://www.etronline.com/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OSY Application</dc:title>
  <dc:subject/>
  <dc:creator>etr517</dc:creator>
  <cp:keywords/>
  <dc:description/>
  <cp:lastModifiedBy>Kathy Funston</cp:lastModifiedBy>
  <cp:revision>2</cp:revision>
  <cp:lastPrinted>2018-02-23T20:20:00Z</cp:lastPrinted>
  <dcterms:created xsi:type="dcterms:W3CDTF">2018-03-19T20:33:00Z</dcterms:created>
  <dcterms:modified xsi:type="dcterms:W3CDTF">2018-03-19T20:33:00Z</dcterms:modified>
</cp:coreProperties>
</file>